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68" w:rsidRPr="00834FF8" w:rsidRDefault="00552A68" w:rsidP="00552A68">
      <w:pPr>
        <w:spacing w:after="120"/>
        <w:contextualSpacing/>
        <w:jc w:val="both"/>
        <w:rPr>
          <w:b/>
        </w:rPr>
      </w:pPr>
      <w:r w:rsidRPr="00834FF8">
        <w:rPr>
          <w:b/>
          <w:noProof/>
        </w:rPr>
        <w:drawing>
          <wp:inline distT="0" distB="0" distL="0" distR="0">
            <wp:extent cx="2148840" cy="2148840"/>
            <wp:effectExtent l="0" t="0" r="0" b="0"/>
            <wp:docPr id="12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06" t="-206" r="-206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68" w:rsidRPr="00834FF8" w:rsidRDefault="00552A68" w:rsidP="00552A68">
      <w:pPr>
        <w:spacing w:after="120"/>
        <w:contextualSpacing/>
        <w:jc w:val="both"/>
        <w:rPr>
          <w:b/>
          <w:bCs/>
        </w:rPr>
      </w:pPr>
    </w:p>
    <w:p w:rsidR="00552A68" w:rsidRPr="00834FF8" w:rsidRDefault="00552A68" w:rsidP="00552A68">
      <w:pPr>
        <w:spacing w:after="120"/>
        <w:contextualSpacing/>
        <w:jc w:val="both"/>
        <w:rPr>
          <w:b/>
          <w:bCs/>
        </w:rPr>
      </w:pPr>
    </w:p>
    <w:p w:rsidR="00666477" w:rsidRDefault="00552A68" w:rsidP="0085533C">
      <w:pPr>
        <w:spacing w:after="120"/>
        <w:contextualSpacing/>
        <w:jc w:val="both"/>
        <w:rPr>
          <w:b/>
          <w:bCs/>
        </w:rPr>
      </w:pPr>
      <w:r w:rsidRPr="00834FF8">
        <w:rPr>
          <w:b/>
          <w:bCs/>
        </w:rPr>
        <w:t xml:space="preserve">USMERNENIE </w:t>
      </w:r>
      <w:r w:rsidR="0085533C">
        <w:rPr>
          <w:b/>
          <w:bCs/>
        </w:rPr>
        <w:t>k organizácií futbalových zápasov</w:t>
      </w:r>
      <w:r w:rsidR="008D7554">
        <w:rPr>
          <w:b/>
          <w:bCs/>
        </w:rPr>
        <w:t xml:space="preserve"> </w:t>
      </w:r>
      <w:r w:rsidR="0085533C">
        <w:rPr>
          <w:b/>
          <w:bCs/>
        </w:rPr>
        <w:t xml:space="preserve">súťažného </w:t>
      </w:r>
      <w:r>
        <w:rPr>
          <w:b/>
          <w:bCs/>
        </w:rPr>
        <w:t>ročníka 2021/2022(</w:t>
      </w:r>
      <w:r w:rsidRPr="00834FF8">
        <w:rPr>
          <w:b/>
          <w:bCs/>
        </w:rPr>
        <w:t>s výnimkou</w:t>
      </w:r>
      <w:r w:rsidR="008D7554">
        <w:rPr>
          <w:b/>
          <w:bCs/>
        </w:rPr>
        <w:t xml:space="preserve"> </w:t>
      </w:r>
      <w:r w:rsidRPr="00834FF8">
        <w:rPr>
          <w:b/>
          <w:bCs/>
        </w:rPr>
        <w:t>Fortuna ligy</w:t>
      </w:r>
      <w:r>
        <w:rPr>
          <w:b/>
          <w:bCs/>
        </w:rPr>
        <w:t>)</w:t>
      </w:r>
    </w:p>
    <w:p w:rsidR="001E3ED9" w:rsidRDefault="001E3ED9" w:rsidP="0085533C">
      <w:pPr>
        <w:spacing w:after="120"/>
        <w:contextualSpacing/>
        <w:jc w:val="both"/>
        <w:rPr>
          <w:b/>
          <w:bCs/>
        </w:rPr>
      </w:pPr>
    </w:p>
    <w:p w:rsidR="001E3ED9" w:rsidRPr="00834FF8" w:rsidRDefault="001E3ED9" w:rsidP="0085533C">
      <w:pPr>
        <w:spacing w:after="120"/>
        <w:contextualSpacing/>
        <w:jc w:val="both"/>
        <w:rPr>
          <w:b/>
          <w:bCs/>
        </w:rPr>
      </w:pPr>
      <w:r>
        <w:rPr>
          <w:b/>
          <w:bCs/>
        </w:rPr>
        <w:t>účinné od 16.8.2021</w:t>
      </w:r>
    </w:p>
    <w:p w:rsidR="00552A68" w:rsidRPr="00834FF8" w:rsidRDefault="00552A68" w:rsidP="00552A68">
      <w:pPr>
        <w:jc w:val="both"/>
      </w:pPr>
    </w:p>
    <w:p w:rsidR="00ED77D6" w:rsidRPr="00AC5DA8" w:rsidRDefault="00670F93" w:rsidP="00AC5DA8">
      <w:pPr>
        <w:spacing w:before="1"/>
        <w:ind w:right="250"/>
        <w:jc w:val="both"/>
      </w:pPr>
      <w:r>
        <w:t xml:space="preserve">SFZ </w:t>
      </w:r>
      <w:r w:rsidRPr="00AC5DA8">
        <w:t>vydáva v</w:t>
      </w:r>
      <w:r w:rsidR="002C4845" w:rsidRPr="00AC5DA8">
        <w:t> </w:t>
      </w:r>
      <w:r w:rsidRPr="00AC5DA8">
        <w:t>nad</w:t>
      </w:r>
      <w:r w:rsidR="002C4845" w:rsidRPr="00AC5DA8">
        <w:t xml:space="preserve">väznosti na vyhlášku Úradu verejného zdravotníctva SR č. 241,ktorousanariaďujúopatrenia priohrozeníverejnéhozdraviakobmedzeniamhromadnýchpodujatí zo </w:t>
      </w:r>
      <w:r w:rsidR="00346EC5" w:rsidRPr="00AC5DA8">
        <w:t xml:space="preserve">dňa 12.8.2021 </w:t>
      </w:r>
      <w:r w:rsidR="00F52AB5" w:rsidRPr="00AC5DA8">
        <w:t xml:space="preserve">(ďalej len „vyhláška“) </w:t>
      </w:r>
      <w:r w:rsidR="003D6E71" w:rsidRPr="00AC5DA8">
        <w:t xml:space="preserve">toto usmernenie k podmienkam organizácie súťažných stretnutí futbalových líg s výnimkou Fortuna ligy. </w:t>
      </w:r>
    </w:p>
    <w:p w:rsidR="00552A68" w:rsidRPr="00AC5DA8" w:rsidRDefault="00552A68" w:rsidP="00552A68">
      <w:pPr>
        <w:jc w:val="both"/>
      </w:pPr>
    </w:p>
    <w:p w:rsidR="00F52AB5" w:rsidRPr="003E56F1" w:rsidRDefault="00AC5DA8" w:rsidP="00552A68">
      <w:pPr>
        <w:jc w:val="both"/>
        <w:rPr>
          <w:b/>
          <w:bCs/>
        </w:rPr>
      </w:pPr>
      <w:r w:rsidRPr="003E56F1">
        <w:rPr>
          <w:b/>
          <w:bCs/>
        </w:rPr>
        <w:t>Vo všeobecnosti</w:t>
      </w:r>
      <w:r w:rsidR="0067465C">
        <w:rPr>
          <w:b/>
          <w:bCs/>
        </w:rPr>
        <w:t xml:space="preserve"> k pravidlám a podmienkam súťaží</w:t>
      </w:r>
      <w:r w:rsidRPr="003E56F1">
        <w:rPr>
          <w:b/>
          <w:bCs/>
        </w:rPr>
        <w:t>:</w:t>
      </w:r>
    </w:p>
    <w:p w:rsidR="00F52AB5" w:rsidRDefault="00F52AB5" w:rsidP="00F52AB5">
      <w:pPr>
        <w:widowControl w:val="0"/>
        <w:tabs>
          <w:tab w:val="left" w:pos="768"/>
        </w:tabs>
        <w:autoSpaceDE w:val="0"/>
        <w:autoSpaceDN w:val="0"/>
        <w:jc w:val="both"/>
      </w:pPr>
    </w:p>
    <w:p w:rsidR="00F52AB5" w:rsidRPr="00197E03" w:rsidRDefault="00F52AB5" w:rsidP="00F52AB5">
      <w:pPr>
        <w:pStyle w:val="Odsekzoznamu"/>
        <w:widowControl w:val="0"/>
        <w:numPr>
          <w:ilvl w:val="0"/>
          <w:numId w:val="6"/>
        </w:numPr>
        <w:tabs>
          <w:tab w:val="left" w:pos="768"/>
        </w:tabs>
        <w:autoSpaceDE w:val="0"/>
        <w:autoSpaceDN w:val="0"/>
        <w:jc w:val="both"/>
        <w:rPr>
          <w:b/>
          <w:bCs/>
        </w:rPr>
      </w:pPr>
      <w:r w:rsidRPr="00197E03">
        <w:rPr>
          <w:b/>
          <w:bCs/>
        </w:rPr>
        <w:t>Zaplneočkovanúosobusapovažuje:</w:t>
      </w:r>
    </w:p>
    <w:p w:rsidR="00F52AB5" w:rsidRPr="00AC5DA8" w:rsidRDefault="00F52AB5" w:rsidP="000258BB">
      <w:pPr>
        <w:pStyle w:val="Odsekzoznamu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before="5" w:line="244" w:lineRule="auto"/>
        <w:ind w:right="108"/>
        <w:jc w:val="both"/>
      </w:pPr>
      <w:r w:rsidRPr="00AC5DA8">
        <w:t xml:space="preserve">osoba najmenej 14 dní po aplikácii druhej dávky </w:t>
      </w:r>
      <w:r w:rsidR="00197E03">
        <w:t>očkovania</w:t>
      </w:r>
      <w:r w:rsidRPr="00AC5DA8">
        <w:t xml:space="preserve"> s dvojdávkovouschémou,</w:t>
      </w:r>
    </w:p>
    <w:p w:rsidR="00F52AB5" w:rsidRPr="00AC5DA8" w:rsidRDefault="00F52AB5" w:rsidP="000258BB">
      <w:pPr>
        <w:pStyle w:val="Odsekzoznamu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before="2" w:line="244" w:lineRule="auto"/>
        <w:ind w:right="108"/>
        <w:jc w:val="both"/>
      </w:pPr>
      <w:r w:rsidRPr="00AC5DA8">
        <w:t xml:space="preserve">osoba najmenej 21 dní po aplikácii prvej dávky </w:t>
      </w:r>
      <w:r w:rsidR="00197E03">
        <w:t>očkovania</w:t>
      </w:r>
      <w:r w:rsidRPr="00AC5DA8">
        <w:t xml:space="preserve"> s jednodávkovouschémou,</w:t>
      </w:r>
    </w:p>
    <w:p w:rsidR="00F52AB5" w:rsidRPr="00AC5DA8" w:rsidRDefault="00F52AB5" w:rsidP="000258BB">
      <w:pPr>
        <w:pStyle w:val="Odsekzoznamu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before="1" w:line="244" w:lineRule="auto"/>
        <w:ind w:right="107"/>
        <w:jc w:val="both"/>
      </w:pPr>
      <w:r w:rsidRPr="00AC5DA8">
        <w:t xml:space="preserve">osoba najmenej 14 dní po aplikácii prvej dávky </w:t>
      </w:r>
      <w:r w:rsidR="00197E03">
        <w:t>očkovania</w:t>
      </w:r>
      <w:r w:rsidRPr="00AC5DA8">
        <w:t>, ak bola prvádávka očkovania podaná do 180 dní od prekonania COVID-19,alebo</w:t>
      </w:r>
    </w:p>
    <w:p w:rsidR="00F52AB5" w:rsidRPr="00AC5DA8" w:rsidRDefault="00F52AB5" w:rsidP="000258BB">
      <w:pPr>
        <w:pStyle w:val="Odsekzoznamu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before="2"/>
        <w:jc w:val="both"/>
      </w:pPr>
      <w:r w:rsidRPr="00AC5DA8">
        <w:t>osobado12 rokovveku.</w:t>
      </w:r>
    </w:p>
    <w:p w:rsidR="00F52AB5" w:rsidRPr="00AC5DA8" w:rsidRDefault="00F52AB5" w:rsidP="00F52AB5">
      <w:pPr>
        <w:pStyle w:val="Zkladntext"/>
        <w:spacing w:before="10"/>
        <w:ind w:left="0" w:firstLine="0"/>
        <w:jc w:val="left"/>
        <w:rPr>
          <w:sz w:val="24"/>
          <w:szCs w:val="24"/>
        </w:rPr>
      </w:pPr>
    </w:p>
    <w:p w:rsidR="00F52AB5" w:rsidRPr="00197E03" w:rsidRDefault="00F52AB5" w:rsidP="000426BF">
      <w:pPr>
        <w:pStyle w:val="Odsekzoznamu"/>
        <w:widowControl w:val="0"/>
        <w:numPr>
          <w:ilvl w:val="0"/>
          <w:numId w:val="6"/>
        </w:numPr>
        <w:tabs>
          <w:tab w:val="left" w:pos="768"/>
        </w:tabs>
        <w:autoSpaceDE w:val="0"/>
        <w:autoSpaceDN w:val="0"/>
        <w:spacing w:before="1" w:line="244" w:lineRule="auto"/>
        <w:ind w:right="109"/>
        <w:jc w:val="both"/>
        <w:rPr>
          <w:b/>
          <w:bCs/>
        </w:rPr>
      </w:pPr>
      <w:r w:rsidRPr="00197E03">
        <w:rPr>
          <w:b/>
          <w:bCs/>
        </w:rPr>
        <w:t>Zaosobuvrežimeočkovaná,testovaná,aleboprekonalaCOVID-19(ďalejlen„osobavrežimeOTP“)sapovažuje:</w:t>
      </w:r>
    </w:p>
    <w:p w:rsidR="00F52AB5" w:rsidRPr="00AC5DA8" w:rsidRDefault="00F52AB5" w:rsidP="00A56D26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 w:rsidRPr="00AC5DA8">
        <w:t>osobaplneočkovaná,</w:t>
      </w:r>
    </w:p>
    <w:p w:rsidR="00F52AB5" w:rsidRPr="00AC5DA8" w:rsidRDefault="00F52AB5" w:rsidP="00A56D26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5" w:line="244" w:lineRule="auto"/>
        <w:ind w:right="109"/>
        <w:jc w:val="both"/>
      </w:pPr>
      <w:r w:rsidRPr="00AC5DA8">
        <w:t>osoba,ktorá</w:t>
      </w:r>
      <w:r w:rsidR="0067465C">
        <w:t>sa preukáže</w:t>
      </w:r>
      <w:r w:rsidRPr="00AC5DA8">
        <w:t>negatívnymvýsledkomtestunaCOVID-19niestaršímako72 hodín od odberu v prípade RT-PCR alebo LAMP testu alebo 48 hodín od odberu v prípade antigénovéhotestu,alebo</w:t>
      </w:r>
    </w:p>
    <w:p w:rsidR="00F52AB5" w:rsidRDefault="00F52AB5" w:rsidP="00A56D26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2"/>
        <w:jc w:val="both"/>
      </w:pPr>
      <w:r w:rsidRPr="00AC5DA8">
        <w:t>osoba</w:t>
      </w:r>
      <w:r w:rsidR="0067465C">
        <w:t>, ktorá</w:t>
      </w:r>
      <w:r w:rsidRPr="00AC5DA8">
        <w:t>prekonalaCOVID-19vobdobíprednieviacako180dňami.</w:t>
      </w:r>
    </w:p>
    <w:p w:rsidR="00A90889" w:rsidRDefault="00A90889" w:rsidP="00A90889">
      <w:pPr>
        <w:pStyle w:val="Odsekzoznamu"/>
        <w:widowControl w:val="0"/>
        <w:tabs>
          <w:tab w:val="left" w:pos="406"/>
        </w:tabs>
        <w:autoSpaceDE w:val="0"/>
        <w:autoSpaceDN w:val="0"/>
        <w:spacing w:before="2"/>
        <w:ind w:left="720"/>
        <w:jc w:val="both"/>
      </w:pPr>
    </w:p>
    <w:p w:rsidR="00A90889" w:rsidRDefault="00A90889" w:rsidP="00A90889">
      <w:pPr>
        <w:pStyle w:val="Odsekzoznamu"/>
        <w:widowControl w:val="0"/>
        <w:numPr>
          <w:ilvl w:val="0"/>
          <w:numId w:val="6"/>
        </w:numPr>
        <w:tabs>
          <w:tab w:val="left" w:pos="406"/>
        </w:tabs>
        <w:autoSpaceDE w:val="0"/>
        <w:autoSpaceDN w:val="0"/>
        <w:spacing w:before="2"/>
        <w:jc w:val="both"/>
      </w:pPr>
      <w:r>
        <w:t>Sektory</w:t>
      </w:r>
      <w:r w:rsidR="0067465C">
        <w:t xml:space="preserve"> v rámci športovísk</w:t>
      </w:r>
      <w:r w:rsidR="001F4277">
        <w:t xml:space="preserve"> majú tieto pravidlá</w:t>
      </w:r>
      <w:r>
        <w:t>:</w:t>
      </w:r>
    </w:p>
    <w:p w:rsidR="00A90889" w:rsidRPr="0067465C" w:rsidRDefault="00A90889" w:rsidP="0067465C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 w:rsidRPr="0067465C">
        <w:t>osoby v sektoroch sa nesmú premiešavať</w:t>
      </w:r>
      <w:r w:rsidR="00F25387" w:rsidRPr="0067465C">
        <w:t xml:space="preserve"> a </w:t>
      </w:r>
      <w:r w:rsidRPr="0067465C">
        <w:t xml:space="preserve">každý </w:t>
      </w:r>
      <w:r w:rsidR="0067465C" w:rsidRPr="0067465C">
        <w:t xml:space="preserve"> sektor </w:t>
      </w:r>
      <w:r w:rsidRPr="0067465C">
        <w:t>má vlastné pomôcky,</w:t>
      </w:r>
    </w:p>
    <w:p w:rsidR="00A90889" w:rsidRPr="0067465C" w:rsidRDefault="00A90889" w:rsidP="0067465C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 w:rsidRPr="0067465C">
        <w:t xml:space="preserve">každý sektor musí byť vedený </w:t>
      </w:r>
      <w:r w:rsidR="0067465C">
        <w:t>iným</w:t>
      </w:r>
      <w:r w:rsidRPr="0067465C">
        <w:t xml:space="preserve"> tréner</w:t>
      </w:r>
      <w:r w:rsidR="0067465C">
        <w:t>om</w:t>
      </w:r>
      <w:r w:rsidRPr="0067465C">
        <w:t>,</w:t>
      </w:r>
    </w:p>
    <w:p w:rsidR="00A90889" w:rsidRPr="0067465C" w:rsidRDefault="00A90889" w:rsidP="0067465C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 w:rsidRPr="0067465C">
        <w:t>medzi sektormi musí byť zachované pásmo o</w:t>
      </w:r>
      <w:r w:rsidR="0067465C">
        <w:t> </w:t>
      </w:r>
      <w:r w:rsidRPr="0067465C">
        <w:t>min</w:t>
      </w:r>
      <w:r w:rsidR="0067465C">
        <w:t xml:space="preserve">. </w:t>
      </w:r>
      <w:r w:rsidRPr="0067465C">
        <w:t>šírke 4 metre</w:t>
      </w:r>
      <w:r w:rsidR="00180F5C">
        <w:t>.</w:t>
      </w:r>
    </w:p>
    <w:p w:rsidR="00F52AB5" w:rsidRPr="00AC5DA8" w:rsidRDefault="00F52AB5" w:rsidP="00F52AB5">
      <w:pPr>
        <w:pStyle w:val="Zkladntext"/>
        <w:spacing w:before="8"/>
        <w:ind w:left="0" w:firstLine="0"/>
        <w:jc w:val="left"/>
        <w:rPr>
          <w:sz w:val="24"/>
          <w:szCs w:val="24"/>
        </w:rPr>
      </w:pPr>
    </w:p>
    <w:p w:rsidR="00180F5C" w:rsidRPr="00DA42B8" w:rsidRDefault="00F52AB5" w:rsidP="00DA42B8">
      <w:pPr>
        <w:pStyle w:val="Odsekzoznamu"/>
        <w:widowControl w:val="0"/>
        <w:numPr>
          <w:ilvl w:val="0"/>
          <w:numId w:val="6"/>
        </w:numPr>
        <w:tabs>
          <w:tab w:val="left" w:pos="768"/>
        </w:tabs>
        <w:autoSpaceDE w:val="0"/>
        <w:autoSpaceDN w:val="0"/>
        <w:spacing w:line="244" w:lineRule="auto"/>
        <w:ind w:right="108"/>
        <w:jc w:val="both"/>
        <w:rPr>
          <w:b/>
          <w:bCs/>
        </w:rPr>
      </w:pPr>
      <w:r w:rsidRPr="00DA42B8">
        <w:rPr>
          <w:b/>
          <w:bCs/>
        </w:rPr>
        <w:t>Organizátor</w:t>
      </w:r>
      <w:r w:rsidR="0067465C" w:rsidRPr="00DA42B8">
        <w:rPr>
          <w:b/>
          <w:bCs/>
        </w:rPr>
        <w:t xml:space="preserve"> futbalového zápasu:</w:t>
      </w:r>
    </w:p>
    <w:p w:rsidR="00A6481C" w:rsidRDefault="00F52AB5" w:rsidP="00A6481C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 w:rsidRPr="00AC5DA8">
        <w:t>jeoprávnenýpožadovaťodosobyvstupujúcejdopriestorov</w:t>
      </w:r>
      <w:r w:rsidR="00A9708F" w:rsidRPr="00AC5DA8">
        <w:t xml:space="preserve">futbalového </w:t>
      </w:r>
      <w:r w:rsidRPr="00AC5DA8">
        <w:t>podujatiapredloženiepríslušnéhodokladu,ktorýpreukazujeniektorúzoskutočnostípodľa</w:t>
      </w:r>
      <w:r w:rsidR="00A9708F" w:rsidRPr="00AC5DA8">
        <w:t xml:space="preserve">bodov </w:t>
      </w:r>
      <w:r w:rsidRPr="00AC5DA8">
        <w:t>1 alebo2</w:t>
      </w:r>
      <w:r w:rsidR="00180F5C">
        <w:t>,</w:t>
      </w:r>
    </w:p>
    <w:p w:rsidR="00200F0A" w:rsidRDefault="00763BFE" w:rsidP="00A6481C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 w:rsidRPr="003E56F1">
        <w:t xml:space="preserve">musí </w:t>
      </w:r>
      <w:r w:rsidR="00926AD3" w:rsidRPr="003E56F1">
        <w:t>zabezpečiťprivstupedopriestorovpodujatiaoznamo</w:t>
      </w:r>
      <w:r w:rsidR="00200F0A">
        <w:t> </w:t>
      </w:r>
      <w:r w:rsidR="00926AD3" w:rsidRPr="003E56F1">
        <w:t>skutočnosti</w:t>
      </w:r>
      <w:r w:rsidR="00200F0A">
        <w:t>:</w:t>
      </w:r>
    </w:p>
    <w:p w:rsidR="00FB4200" w:rsidRDefault="00926AD3" w:rsidP="00FB4200">
      <w:pPr>
        <w:pStyle w:val="Odsekzoznamu"/>
        <w:widowControl w:val="0"/>
        <w:numPr>
          <w:ilvl w:val="0"/>
          <w:numId w:val="18"/>
        </w:numPr>
        <w:tabs>
          <w:tab w:val="left" w:pos="406"/>
        </w:tabs>
        <w:autoSpaceDE w:val="0"/>
        <w:autoSpaceDN w:val="0"/>
        <w:spacing w:before="1"/>
        <w:jc w:val="both"/>
      </w:pPr>
      <w:r w:rsidRPr="003E56F1">
        <w:t>čiumožňuje</w:t>
      </w:r>
      <w:r w:rsidR="00763BFE" w:rsidRPr="003E56F1">
        <w:t>vstup</w:t>
      </w:r>
      <w:r w:rsidR="002F2E36" w:rsidRPr="003E56F1">
        <w:t>akýmkoľvek osobám, osobám v režime OTP alebo len plne zaočkovaným</w:t>
      </w:r>
      <w:r w:rsidR="00A6481C">
        <w:t xml:space="preserve">, </w:t>
      </w:r>
    </w:p>
    <w:p w:rsidR="00FB4200" w:rsidRDefault="00200F0A" w:rsidP="00FB4200">
      <w:pPr>
        <w:pStyle w:val="Odsekzoznamu"/>
        <w:widowControl w:val="0"/>
        <w:numPr>
          <w:ilvl w:val="0"/>
          <w:numId w:val="18"/>
        </w:numPr>
        <w:tabs>
          <w:tab w:val="left" w:pos="406"/>
        </w:tabs>
        <w:autoSpaceDE w:val="0"/>
        <w:autoSpaceDN w:val="0"/>
        <w:spacing w:before="1"/>
        <w:jc w:val="both"/>
      </w:pPr>
      <w:r w:rsidRPr="003E56F1">
        <w:t>že vprípade vznikuakútnehorespiračného ochorenia, je osobapovinná zostaťvdomácejizolácii,</w:t>
      </w:r>
    </w:p>
    <w:p w:rsidR="007B19C2" w:rsidRDefault="00FB4200" w:rsidP="007B19C2">
      <w:pPr>
        <w:pStyle w:val="Odsekzoznamu"/>
        <w:widowControl w:val="0"/>
        <w:numPr>
          <w:ilvl w:val="0"/>
          <w:numId w:val="18"/>
        </w:numPr>
        <w:tabs>
          <w:tab w:val="left" w:pos="406"/>
        </w:tabs>
        <w:autoSpaceDE w:val="0"/>
        <w:autoSpaceDN w:val="0"/>
        <w:spacing w:before="1"/>
        <w:jc w:val="both"/>
      </w:pPr>
      <w:r>
        <w:t xml:space="preserve"> že </w:t>
      </w:r>
      <w:r w:rsidRPr="003E56F1">
        <w:t>aksauosobyprejaviapríznakyakútnehorespiračnéhoochorenia,jepotrebnételefonickykontaktovaťsvojho lekára aopustiťmiesto podujatia,</w:t>
      </w:r>
    </w:p>
    <w:p w:rsidR="00200F0A" w:rsidRDefault="007B19C2" w:rsidP="00BE492E">
      <w:pPr>
        <w:pStyle w:val="Odsekzoznamu"/>
        <w:widowControl w:val="0"/>
        <w:numPr>
          <w:ilvl w:val="0"/>
          <w:numId w:val="18"/>
        </w:numPr>
        <w:tabs>
          <w:tab w:val="left" w:pos="406"/>
        </w:tabs>
        <w:autoSpaceDE w:val="0"/>
        <w:autoSpaceDN w:val="0"/>
        <w:spacing w:before="1"/>
        <w:jc w:val="both"/>
      </w:pPr>
      <w:r>
        <w:t xml:space="preserve"> platí </w:t>
      </w:r>
      <w:r w:rsidR="00FB4200" w:rsidRPr="003E56F1">
        <w:t>zákazpodávaniarúk,</w:t>
      </w:r>
    </w:p>
    <w:p w:rsidR="005907F8" w:rsidRDefault="00200F0A" w:rsidP="005907F8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>
        <w:t xml:space="preserve">je povinný </w:t>
      </w:r>
      <w:r w:rsidR="00A6481C" w:rsidRPr="003E56F1">
        <w:t>zaistiťprivstupedopriestorovdávkovačenaalkoholovúdezinfekciurúkaleboinýadekvátnyspôsob dezinfekcie rúk,</w:t>
      </w:r>
    </w:p>
    <w:p w:rsidR="005907F8" w:rsidRPr="004F08E0" w:rsidRDefault="005907F8" w:rsidP="005907F8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>
        <w:t>je v prípade kapacity nepresahujúcej</w:t>
      </w:r>
      <w:r w:rsidRPr="004F08E0">
        <w:t xml:space="preserve"> 50% celkovej kapacity na sedeniepovinný zabezpečiť sedenie v každom druhom rade,</w:t>
      </w:r>
    </w:p>
    <w:p w:rsidR="00DA42B8" w:rsidRDefault="005907F8" w:rsidP="005907F8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 w:rsidRPr="003E56F1">
        <w:t>organizátormusíbyťvkaždejchvílischopnýpreukázaťpočetosôbaktuálnesazúčastňujúcichnahromadnompodujatí</w:t>
      </w:r>
      <w:r w:rsidR="00DA42B8">
        <w:t xml:space="preserve">, </w:t>
      </w:r>
    </w:p>
    <w:p w:rsidR="005907F8" w:rsidRDefault="00DA42B8" w:rsidP="005907F8">
      <w:pPr>
        <w:pStyle w:val="Odsekzoznamu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before="1"/>
        <w:jc w:val="both"/>
      </w:pPr>
      <w:r>
        <w:t>j</w:t>
      </w:r>
      <w:r w:rsidR="005907F8" w:rsidRPr="00834FF8">
        <w:t xml:space="preserve">e povinný zabezpečiť dostatočný počet </w:t>
      </w:r>
      <w:r w:rsidR="005907F8">
        <w:t>ľudí</w:t>
      </w:r>
      <w:r w:rsidR="005907F8" w:rsidRPr="00834FF8">
        <w:t xml:space="preserve"> za účelom dohľadu nad dodržiavaním preventívnych opatrení</w:t>
      </w:r>
      <w:r>
        <w:t xml:space="preserve">. </w:t>
      </w:r>
    </w:p>
    <w:p w:rsidR="00DA42B8" w:rsidRDefault="00DA42B8" w:rsidP="00DA42B8">
      <w:pPr>
        <w:widowControl w:val="0"/>
        <w:tabs>
          <w:tab w:val="left" w:pos="406"/>
        </w:tabs>
        <w:autoSpaceDE w:val="0"/>
        <w:autoSpaceDN w:val="0"/>
        <w:spacing w:before="1"/>
        <w:jc w:val="both"/>
      </w:pPr>
    </w:p>
    <w:p w:rsidR="00DA42B8" w:rsidRDefault="00DA42B8" w:rsidP="00DA42B8">
      <w:pPr>
        <w:pStyle w:val="Odsekzoznamu"/>
        <w:widowControl w:val="0"/>
        <w:numPr>
          <w:ilvl w:val="0"/>
          <w:numId w:val="6"/>
        </w:numPr>
        <w:tabs>
          <w:tab w:val="left" w:pos="406"/>
        </w:tabs>
        <w:autoSpaceDE w:val="0"/>
        <w:autoSpaceDN w:val="0"/>
        <w:spacing w:before="1"/>
        <w:jc w:val="both"/>
      </w:pPr>
      <w:r>
        <w:t>Ďalšie základné podmienky organizácie zápasov:</w:t>
      </w:r>
    </w:p>
    <w:p w:rsidR="00926AD3" w:rsidRPr="003E56F1" w:rsidRDefault="00926AD3" w:rsidP="00CA7A18">
      <w:pPr>
        <w:pStyle w:val="Odsekzoznamu"/>
        <w:widowControl w:val="0"/>
        <w:numPr>
          <w:ilvl w:val="0"/>
          <w:numId w:val="16"/>
        </w:numPr>
        <w:tabs>
          <w:tab w:val="left" w:pos="406"/>
        </w:tabs>
        <w:autoSpaceDE w:val="0"/>
        <w:autoSpaceDN w:val="0"/>
        <w:spacing w:before="5"/>
        <w:jc w:val="both"/>
      </w:pPr>
      <w:r w:rsidRPr="003E56F1">
        <w:t>hygienickézariadeniamusiabyťvybavenétekutýmmydlomapapierovýmiutierkami,</w:t>
      </w:r>
    </w:p>
    <w:p w:rsidR="003A4994" w:rsidRDefault="00DA42B8" w:rsidP="00CA7A18">
      <w:pPr>
        <w:pStyle w:val="Odsekzoznamu"/>
        <w:widowControl w:val="0"/>
        <w:numPr>
          <w:ilvl w:val="0"/>
          <w:numId w:val="16"/>
        </w:numPr>
        <w:tabs>
          <w:tab w:val="left" w:pos="406"/>
        </w:tabs>
        <w:autoSpaceDE w:val="0"/>
        <w:autoSpaceDN w:val="0"/>
        <w:spacing w:before="5" w:line="244" w:lineRule="auto"/>
        <w:ind w:right="109"/>
      </w:pPr>
      <w:r w:rsidRPr="004F08E0">
        <w:t>priestor pre divákov musí byť rozdelený do sektorov, ktoré majú kapacitu maximálne 1000 divákov</w:t>
      </w:r>
      <w:r w:rsidR="003A4994">
        <w:t>,</w:t>
      </w:r>
    </w:p>
    <w:p w:rsidR="00482490" w:rsidRPr="003E56F1" w:rsidRDefault="00482490" w:rsidP="00CA7A18">
      <w:pPr>
        <w:pStyle w:val="Odsekzoznamu"/>
        <w:widowControl w:val="0"/>
        <w:numPr>
          <w:ilvl w:val="0"/>
          <w:numId w:val="16"/>
        </w:numPr>
        <w:tabs>
          <w:tab w:val="left" w:pos="406"/>
        </w:tabs>
        <w:autoSpaceDE w:val="0"/>
        <w:autoSpaceDN w:val="0"/>
        <w:spacing w:before="5" w:line="244" w:lineRule="auto"/>
        <w:ind w:right="109"/>
      </w:pPr>
      <w:r w:rsidRPr="003E56F1">
        <w:t>konzumácia jedál a nápojov nie je výslovne obmedzená, pri ich konzumácii a predaji je však nevyhnutné dodržiavať všetk</w:t>
      </w:r>
      <w:r w:rsidR="00BB5799">
        <w:t>y</w:t>
      </w:r>
      <w:r w:rsidRPr="003E56F1">
        <w:t xml:space="preserve"> náležité hygienické opatrenia</w:t>
      </w:r>
      <w:r w:rsidR="00903FA2">
        <w:t xml:space="preserve"> na elimináciu rizika (napr. zabezpečiť predaj </w:t>
      </w:r>
      <w:r w:rsidR="000F1A24">
        <w:t xml:space="preserve">cez výdajné okienko </w:t>
      </w:r>
      <w:r w:rsidR="00903FA2">
        <w:t>a podobne)</w:t>
      </w:r>
      <w:r w:rsidRPr="003E56F1">
        <w:t>,</w:t>
      </w:r>
    </w:p>
    <w:p w:rsidR="00F52AB5" w:rsidRPr="003E56F1" w:rsidRDefault="00F52AB5" w:rsidP="00552A68">
      <w:pPr>
        <w:jc w:val="both"/>
      </w:pPr>
    </w:p>
    <w:p w:rsidR="00A16D7A" w:rsidRPr="004F08E0" w:rsidRDefault="00A16D7A" w:rsidP="00A16D7A">
      <w:pPr>
        <w:jc w:val="both"/>
        <w:rPr>
          <w:b/>
          <w:bCs/>
          <w:color w:val="FF0000"/>
          <w:u w:val="single"/>
        </w:rPr>
      </w:pPr>
      <w:r w:rsidRPr="004F08E0">
        <w:rPr>
          <w:b/>
          <w:bCs/>
          <w:color w:val="FF0000"/>
          <w:u w:val="single"/>
        </w:rPr>
        <w:t>DÔLEŽITÉ:</w:t>
      </w:r>
    </w:p>
    <w:p w:rsidR="00A16D7A" w:rsidRDefault="00985426" w:rsidP="00A16D7A">
      <w:pPr>
        <w:jc w:val="both"/>
        <w:rPr>
          <w:b/>
          <w:bCs/>
          <w:color w:val="FF0000"/>
          <w:u w:val="single"/>
        </w:rPr>
      </w:pPr>
      <w:r w:rsidRPr="004F08E0">
        <w:rPr>
          <w:b/>
          <w:bCs/>
          <w:color w:val="FF0000"/>
          <w:u w:val="single"/>
        </w:rPr>
        <w:t>O výbere režimu, v ktorom sa bude futbalový zápas konať</w:t>
      </w:r>
      <w:r w:rsidR="001506E0" w:rsidRPr="004F08E0">
        <w:rPr>
          <w:b/>
          <w:bCs/>
          <w:color w:val="FF0000"/>
          <w:u w:val="single"/>
        </w:rPr>
        <w:t xml:space="preserve"> – t.j, či bude podujatie v režime základ, OTP alebo kompletnej zaočkovanosti, rozhoduje priamo ORGANIZÁTOR  </w:t>
      </w:r>
      <w:r w:rsidR="003A4994">
        <w:rPr>
          <w:b/>
          <w:bCs/>
          <w:color w:val="FF0000"/>
          <w:u w:val="single"/>
        </w:rPr>
        <w:t>a</w:t>
      </w:r>
      <w:r w:rsidR="00C951EE" w:rsidRPr="004F08E0">
        <w:rPr>
          <w:b/>
          <w:bCs/>
          <w:color w:val="FF0000"/>
          <w:u w:val="single"/>
        </w:rPr>
        <w:t> od tohto výberu potom závisia prevádzkové podmienky</w:t>
      </w:r>
      <w:r w:rsidR="003A4994">
        <w:rPr>
          <w:b/>
          <w:bCs/>
          <w:color w:val="FF0000"/>
          <w:u w:val="single"/>
        </w:rPr>
        <w:t>, ktoré sú definované nižšie v tabuľke</w:t>
      </w:r>
      <w:r w:rsidR="00C951EE" w:rsidRPr="004F08E0">
        <w:rPr>
          <w:b/>
          <w:bCs/>
          <w:color w:val="FF0000"/>
          <w:u w:val="single"/>
        </w:rPr>
        <w:t xml:space="preserve">. Upozorňujeme, že </w:t>
      </w:r>
      <w:r w:rsidR="00FB1783">
        <w:rPr>
          <w:b/>
          <w:bCs/>
          <w:color w:val="FF0000"/>
          <w:u w:val="single"/>
        </w:rPr>
        <w:t>podmienky</w:t>
      </w:r>
      <w:r w:rsidR="00C951EE" w:rsidRPr="004F08E0">
        <w:rPr>
          <w:b/>
          <w:bCs/>
          <w:color w:val="FF0000"/>
          <w:u w:val="single"/>
        </w:rPr>
        <w:t xml:space="preserve"> nie je možné kombinovať</w:t>
      </w:r>
      <w:r w:rsidR="00FB1783">
        <w:rPr>
          <w:b/>
          <w:bCs/>
          <w:color w:val="FF0000"/>
          <w:u w:val="single"/>
        </w:rPr>
        <w:t xml:space="preserve">, t.j. </w:t>
      </w:r>
      <w:r w:rsidR="00184D61">
        <w:rPr>
          <w:b/>
          <w:bCs/>
          <w:color w:val="FF0000"/>
          <w:u w:val="single"/>
        </w:rPr>
        <w:t>napr. ak organizátor zvolí účasť divákov v režime OTP, nemôže tam pustiť osoby, ktoré protokol OTP nespĺňajú. Zároveň však je možné mať rôzny režim pre divákov a pre priamych účastníkov zápasu /športovcov, realizačný tím, atď.</w:t>
      </w:r>
      <w:r w:rsidR="00367071">
        <w:rPr>
          <w:b/>
          <w:bCs/>
          <w:color w:val="FF0000"/>
          <w:u w:val="single"/>
        </w:rPr>
        <w:t>/.</w:t>
      </w:r>
    </w:p>
    <w:p w:rsidR="00D53642" w:rsidRDefault="00D53642" w:rsidP="00A16D7A">
      <w:pPr>
        <w:jc w:val="both"/>
        <w:rPr>
          <w:b/>
          <w:bCs/>
          <w:color w:val="FF0000"/>
          <w:u w:val="single"/>
        </w:rPr>
      </w:pPr>
    </w:p>
    <w:p w:rsidR="00D53642" w:rsidRDefault="00D53642" w:rsidP="00D53642">
      <w:pPr>
        <w:jc w:val="both"/>
        <w:rPr>
          <w:b/>
          <w:bCs/>
          <w:color w:val="FF0000"/>
          <w:u w:val="single"/>
        </w:rPr>
      </w:pPr>
      <w:r w:rsidRPr="004F08E0">
        <w:rPr>
          <w:b/>
          <w:bCs/>
          <w:color w:val="FF0000"/>
          <w:u w:val="single"/>
        </w:rPr>
        <w:t xml:space="preserve">ĎALŠIE PODROBNEJŠIE PODMIENKY SÚ PREDMETOM ÚPRAVY VYHLÁŠKY A PLNENIE VŠETKÝCH PODMIENOK KONTROLUJE ORGANIZÁTOR, KTORÝ JE PRIAMO ZODPOVEDNÝ ZA ICH DODRŽIAVANIE. </w:t>
      </w:r>
    </w:p>
    <w:p w:rsidR="00D53642" w:rsidRPr="004F08E0" w:rsidRDefault="00D53642" w:rsidP="00A16D7A">
      <w:pPr>
        <w:jc w:val="both"/>
        <w:rPr>
          <w:b/>
          <w:bCs/>
          <w:color w:val="FF0000"/>
          <w:u w:val="single"/>
        </w:rPr>
      </w:pPr>
    </w:p>
    <w:p w:rsidR="003E56F1" w:rsidRPr="00F810BA" w:rsidRDefault="003E56F1" w:rsidP="00A16D7A">
      <w:pPr>
        <w:jc w:val="both"/>
        <w:rPr>
          <w:u w:val="single"/>
        </w:rPr>
      </w:pPr>
    </w:p>
    <w:p w:rsidR="003E56F1" w:rsidRPr="00F810BA" w:rsidRDefault="003E56F1" w:rsidP="003E56F1">
      <w:pPr>
        <w:jc w:val="both"/>
        <w:rPr>
          <w:b/>
          <w:bCs/>
          <w:u w:val="single"/>
        </w:rPr>
      </w:pPr>
      <w:r w:rsidRPr="00F810BA">
        <w:rPr>
          <w:b/>
          <w:bCs/>
          <w:u w:val="single"/>
        </w:rPr>
        <w:lastRenderedPageBreak/>
        <w:t xml:space="preserve">PODMIENKY ORGANIZÁCIE SÚŤAŽNÝCH STRETNUTÍ NIŽŠÍCH FUTBALOVÝCH LÍG A MLÁDEŽNÍCKYCH SÚŤAŽÍ </w:t>
      </w:r>
    </w:p>
    <w:p w:rsidR="003E56F1" w:rsidRPr="005B0F97" w:rsidRDefault="003E56F1" w:rsidP="00A16D7A">
      <w:pPr>
        <w:jc w:val="both"/>
      </w:pPr>
    </w:p>
    <w:p w:rsidR="00A16D7A" w:rsidRPr="00F810BA" w:rsidRDefault="00CC4FFB" w:rsidP="00F810BA">
      <w:pPr>
        <w:pStyle w:val="Odsekzoznamu"/>
        <w:numPr>
          <w:ilvl w:val="0"/>
          <w:numId w:val="17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Súťažné stretnutia a tréningy</w:t>
      </w:r>
    </w:p>
    <w:p w:rsidR="00F810BA" w:rsidRPr="005B0F97" w:rsidRDefault="00F810BA" w:rsidP="00F810BA">
      <w:pPr>
        <w:pStyle w:val="Odsekzoznamu"/>
        <w:ind w:left="720"/>
        <w:jc w:val="both"/>
      </w:pPr>
    </w:p>
    <w:tbl>
      <w:tblPr>
        <w:tblStyle w:val="TableNormal"/>
        <w:tblW w:w="97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559"/>
        <w:gridCol w:w="1560"/>
        <w:gridCol w:w="1588"/>
        <w:gridCol w:w="1651"/>
        <w:gridCol w:w="1643"/>
      </w:tblGrid>
      <w:tr w:rsidR="00A16D7A" w:rsidRPr="003E56F1" w:rsidTr="003E56F1">
        <w:trPr>
          <w:trHeight w:val="417"/>
        </w:trPr>
        <w:tc>
          <w:tcPr>
            <w:tcW w:w="1728" w:type="dxa"/>
            <w:tcBorders>
              <w:bottom w:val="single" w:sz="4" w:space="0" w:color="000000"/>
            </w:tcBorders>
            <w:shd w:val="clear" w:color="auto" w:fill="ADAAAA"/>
          </w:tcPr>
          <w:p w:rsidR="00A16D7A" w:rsidRPr="003E56F1" w:rsidRDefault="00A16D7A" w:rsidP="00C166C8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Stupeň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4B643"/>
          </w:tcPr>
          <w:p w:rsidR="00A16D7A" w:rsidRPr="003E56F1" w:rsidRDefault="00A16D7A" w:rsidP="00C166C8">
            <w:pPr>
              <w:pStyle w:val="TableParagraph"/>
              <w:spacing w:before="114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Monitoring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8A01"/>
          </w:tcPr>
          <w:p w:rsidR="00A16D7A" w:rsidRPr="003E56F1" w:rsidRDefault="00A16D7A" w:rsidP="00C166C8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Ostražitosť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E30017"/>
          </w:tcPr>
          <w:p w:rsidR="00A16D7A" w:rsidRPr="003E56F1" w:rsidRDefault="00A16D7A" w:rsidP="00C166C8">
            <w:pPr>
              <w:pStyle w:val="TableParagraph"/>
              <w:spacing w:before="114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1.stupeňohrozenia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830029"/>
          </w:tcPr>
          <w:p w:rsidR="00A16D7A" w:rsidRPr="003E56F1" w:rsidRDefault="00A16D7A" w:rsidP="00C166C8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color w:val="FFFFFF"/>
                <w:w w:val="105"/>
                <w:sz w:val="18"/>
                <w:szCs w:val="18"/>
                <w:lang w:val="sk-SK"/>
              </w:rPr>
              <w:t>2.stupeňohrozenia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A16D7A" w:rsidRPr="003E56F1" w:rsidRDefault="00A16D7A" w:rsidP="00C166C8">
            <w:pPr>
              <w:pStyle w:val="TableParagraph"/>
              <w:spacing w:before="114"/>
              <w:ind w:left="76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color w:val="FFFFFF"/>
                <w:w w:val="105"/>
                <w:sz w:val="18"/>
                <w:szCs w:val="18"/>
                <w:lang w:val="sk-SK"/>
              </w:rPr>
              <w:t>3.stupeňohrozenia</w:t>
            </w:r>
          </w:p>
        </w:tc>
      </w:tr>
      <w:tr w:rsidR="00A16D7A" w:rsidRPr="003E56F1" w:rsidTr="003E5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F" w:rsidRPr="003E56F1" w:rsidRDefault="00482490" w:rsidP="00B736DF">
            <w:pPr>
              <w:rPr>
                <w:sz w:val="18"/>
                <w:szCs w:val="18"/>
              </w:rPr>
            </w:pPr>
            <w:r w:rsidRPr="003E56F1">
              <w:rPr>
                <w:b/>
                <w:w w:val="110"/>
                <w:sz w:val="18"/>
                <w:szCs w:val="18"/>
                <w:lang w:val="sk-SK"/>
              </w:rPr>
              <w:t>Limity športovcov a osôb</w:t>
            </w:r>
            <w:r w:rsidR="00B736DF" w:rsidRPr="003E56F1">
              <w:rPr>
                <w:b/>
                <w:bCs/>
                <w:sz w:val="18"/>
                <w:szCs w:val="18"/>
              </w:rPr>
              <w:t>zabezpečujúcichorganizáciu a chodhromadnéhopodujatia</w:t>
            </w:r>
            <w:r w:rsidR="00367071">
              <w:rPr>
                <w:b/>
                <w:bCs/>
                <w:sz w:val="18"/>
                <w:szCs w:val="18"/>
              </w:rPr>
              <w:t xml:space="preserve"> (ďalejlen “športov</w:t>
            </w:r>
            <w:r w:rsidR="00A63DA8">
              <w:rPr>
                <w:b/>
                <w:bCs/>
                <w:sz w:val="18"/>
                <w:szCs w:val="18"/>
              </w:rPr>
              <w:t>ec</w:t>
            </w:r>
            <w:r w:rsidR="00367071">
              <w:rPr>
                <w:b/>
                <w:bCs/>
                <w:sz w:val="18"/>
                <w:szCs w:val="18"/>
              </w:rPr>
              <w:t>”)</w:t>
            </w:r>
          </w:p>
          <w:p w:rsidR="00A16D7A" w:rsidRPr="003E56F1" w:rsidRDefault="00A16D7A" w:rsidP="00C166C8">
            <w:pPr>
              <w:pStyle w:val="TableParagraph"/>
              <w:spacing w:before="7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12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12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12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12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12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</w:tr>
      <w:tr w:rsidR="00A16D7A" w:rsidRPr="003E56F1" w:rsidTr="003E5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6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3E56F1" w:rsidRDefault="00A16D7A" w:rsidP="00C166C8">
            <w:pPr>
              <w:pStyle w:val="TableParagraph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26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A16D7A" w:rsidRPr="003E56F1" w:rsidRDefault="00A16D7A" w:rsidP="00C166C8">
            <w:pPr>
              <w:pStyle w:val="TableParagraph"/>
              <w:spacing w:before="6" w:line="247" w:lineRule="auto"/>
              <w:ind w:left="69" w:right="148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Maximálny početšportovcov: 200interiér/400exteriér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2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A16D7A" w:rsidRPr="003E56F1" w:rsidRDefault="00A16D7A" w:rsidP="00C166C8">
            <w:pPr>
              <w:pStyle w:val="TableParagraph"/>
              <w:spacing w:before="6" w:line="247" w:lineRule="auto"/>
              <w:ind w:left="72" w:right="8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Maximálny početšportovcov:75interiér</w:t>
            </w:r>
          </w:p>
          <w:p w:rsidR="00A16D7A" w:rsidRPr="003E56F1" w:rsidRDefault="00A16D7A" w:rsidP="00C166C8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/150exteriér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2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A16D7A" w:rsidRPr="003E56F1" w:rsidRDefault="00A16D7A" w:rsidP="00C166C8">
            <w:pPr>
              <w:pStyle w:val="TableParagraph"/>
              <w:spacing w:before="6" w:line="247" w:lineRule="auto"/>
              <w:ind w:left="72" w:right="234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Maximálne 50 </w:t>
            </w:r>
            <w:r w:rsidR="0036707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športovcov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3E56F1" w:rsidRDefault="00A16D7A" w:rsidP="00C166C8">
            <w:pPr>
              <w:pStyle w:val="TableParagraph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A16D7A" w:rsidRPr="003E56F1" w:rsidRDefault="006F0115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Zakázané</w:t>
            </w:r>
          </w:p>
        </w:tc>
      </w:tr>
      <w:tr w:rsidR="00A16D7A" w:rsidRPr="003E56F1" w:rsidTr="003E5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3E56F1" w:rsidRDefault="00A16D7A" w:rsidP="00C166C8">
            <w:pPr>
              <w:pStyle w:val="TableParagraph"/>
              <w:spacing w:before="143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A16D7A" w:rsidRPr="003E56F1" w:rsidRDefault="00A16D7A" w:rsidP="00C166C8">
            <w:pPr>
              <w:pStyle w:val="TableParagraph"/>
              <w:spacing w:before="4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Maximálne100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športovcov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spacing w:before="126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Maximálne50</w:t>
            </w:r>
          </w:p>
          <w:p w:rsidR="00A16D7A" w:rsidRPr="003E56F1" w:rsidRDefault="00A16D7A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športovcov</w:t>
            </w:r>
          </w:p>
          <w:p w:rsidR="00A16D7A" w:rsidRPr="003E56F1" w:rsidRDefault="00A16D7A" w:rsidP="00C166C8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A16D7A" w:rsidRPr="003E56F1" w:rsidRDefault="00367071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B4351B" w:rsidRDefault="00A16D7A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B4351B" w:rsidRDefault="00A16D7A" w:rsidP="00C166C8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B4351B" w:rsidRDefault="00A16D7A" w:rsidP="00C166C8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4351B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A16D7A" w:rsidRPr="00B4351B" w:rsidRDefault="007F737D" w:rsidP="00C166C8">
            <w:pPr>
              <w:pStyle w:val="TableParagraph"/>
              <w:spacing w:before="7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4351B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Len tréningy – max. 10 osôb na sektor</w:t>
            </w:r>
            <w:r w:rsidR="005D77C2" w:rsidRPr="00B4351B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 xml:space="preserve"> (plocha sektora</w:t>
            </w:r>
            <w:r w:rsidR="005D77C2"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nesmie byť menšia ako 300 m</w:t>
            </w:r>
            <w:r w:rsidR="005D77C2" w:rsidRPr="00B4351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  <w:r w:rsidR="005D77C2"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; ak je športovisko menšie, je jedinýmsektoromcelé športovisko)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B4351B" w:rsidRDefault="00A16D7A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B4351B" w:rsidRDefault="00A16D7A" w:rsidP="00C166C8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B4351B" w:rsidRDefault="00A16D7A" w:rsidP="00C166C8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4351B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A16D7A" w:rsidRPr="00B4351B" w:rsidRDefault="007F737D" w:rsidP="007F737D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4351B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 xml:space="preserve"> Len tréningy – max. 6 osôb na sektor</w:t>
            </w:r>
            <w:r w:rsidR="00B4351B" w:rsidRPr="00B4351B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(plocha sektora</w:t>
            </w:r>
            <w:r w:rsidR="00B4351B"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nesmie byť menšia ako 300 m</w:t>
            </w:r>
            <w:r w:rsidR="00B4351B" w:rsidRPr="00B4351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  <w:r w:rsidR="00B4351B"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; ak je športovisko menšie, je jedinýmsektoromcelé športovisko)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7A" w:rsidRPr="003E56F1" w:rsidRDefault="00A16D7A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3E56F1" w:rsidRDefault="00A16D7A" w:rsidP="00C166C8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16D7A" w:rsidRPr="003E56F1" w:rsidRDefault="00A16D7A" w:rsidP="00C166C8">
            <w:pPr>
              <w:pStyle w:val="TableParagraph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A16D7A" w:rsidRPr="003E56F1" w:rsidRDefault="00A16D7A" w:rsidP="00C166C8">
            <w:pPr>
              <w:pStyle w:val="TableParagraph"/>
              <w:spacing w:before="7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Zakázané</w:t>
            </w:r>
          </w:p>
        </w:tc>
      </w:tr>
    </w:tbl>
    <w:p w:rsidR="00A16D7A" w:rsidRPr="005B0F97" w:rsidRDefault="00A16D7A" w:rsidP="00A16D7A">
      <w:pPr>
        <w:jc w:val="both"/>
      </w:pPr>
    </w:p>
    <w:p w:rsidR="00CC4FFB" w:rsidRDefault="00A16D7A" w:rsidP="00A16D7A">
      <w:pPr>
        <w:jc w:val="both"/>
      </w:pPr>
      <w:r w:rsidRPr="005B0F97">
        <w:t>Toto nastavenie opatrení de facto znamená, že prísne obmedzenia týkajúc</w:t>
      </w:r>
      <w:r>
        <w:t>e</w:t>
      </w:r>
      <w:r w:rsidRPr="005B0F97">
        <w:t xml:space="preserve"> sa možnosti odohrať futbalový zápas sa začnú aplikovať až od červenej farby – ešte</w:t>
      </w:r>
      <w:r w:rsidR="00184D61">
        <w:t xml:space="preserve"> v</w:t>
      </w:r>
      <w:r w:rsidRPr="005B0F97">
        <w:t xml:space="preserve"> oranžovom spektre je možné odohrať zápas so športovcami bez obmedzenia testovania alebo zaočkovanosti do počtu 50 </w:t>
      </w:r>
      <w:r>
        <w:t>osôb</w:t>
      </w:r>
      <w:r w:rsidRPr="005B0F97">
        <w:t xml:space="preserve">. </w:t>
      </w:r>
      <w:r w:rsidR="00666477">
        <w:t>Deti do 12 rokov môžu súťažiť bez obmedzení.</w:t>
      </w:r>
    </w:p>
    <w:p w:rsidR="00F810BA" w:rsidRPr="005B0F97" w:rsidRDefault="00F810BA" w:rsidP="00A16D7A">
      <w:pPr>
        <w:jc w:val="both"/>
      </w:pPr>
    </w:p>
    <w:p w:rsidR="00F810BA" w:rsidRPr="004F08E0" w:rsidRDefault="00F810BA" w:rsidP="004F08E0">
      <w:pPr>
        <w:pStyle w:val="Odsekzoznamu"/>
        <w:numPr>
          <w:ilvl w:val="0"/>
          <w:numId w:val="17"/>
        </w:numPr>
        <w:jc w:val="both"/>
        <w:rPr>
          <w:b/>
          <w:bCs/>
          <w:i/>
          <w:iCs/>
        </w:rPr>
      </w:pPr>
      <w:r w:rsidRPr="00F810BA">
        <w:rPr>
          <w:b/>
          <w:bCs/>
          <w:i/>
          <w:iCs/>
        </w:rPr>
        <w:t>Diváci</w:t>
      </w:r>
    </w:p>
    <w:p w:rsidR="00A16D7A" w:rsidRPr="005B0F97" w:rsidRDefault="00A16D7A" w:rsidP="00A16D7A">
      <w:pPr>
        <w:jc w:val="both"/>
      </w:pPr>
    </w:p>
    <w:tbl>
      <w:tblPr>
        <w:tblStyle w:val="TableNormal"/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1984"/>
        <w:gridCol w:w="1701"/>
        <w:gridCol w:w="1701"/>
        <w:gridCol w:w="1843"/>
      </w:tblGrid>
      <w:tr w:rsidR="001D3AE9" w:rsidRPr="00727A91" w:rsidTr="007F4A93">
        <w:trPr>
          <w:trHeight w:val="417"/>
        </w:trPr>
        <w:tc>
          <w:tcPr>
            <w:tcW w:w="2012" w:type="dxa"/>
            <w:shd w:val="clear" w:color="auto" w:fill="74B643"/>
          </w:tcPr>
          <w:p w:rsidR="001D3AE9" w:rsidRPr="00727A91" w:rsidRDefault="001D3AE9" w:rsidP="00C166C8">
            <w:pPr>
              <w:pStyle w:val="TableParagraph"/>
              <w:spacing w:before="114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Monitoring</w:t>
            </w:r>
          </w:p>
        </w:tc>
        <w:tc>
          <w:tcPr>
            <w:tcW w:w="1984" w:type="dxa"/>
            <w:shd w:val="clear" w:color="auto" w:fill="FF8A01"/>
          </w:tcPr>
          <w:p w:rsidR="001D3AE9" w:rsidRPr="00727A91" w:rsidRDefault="001D3AE9" w:rsidP="00C166C8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Ostražitosť</w:t>
            </w:r>
          </w:p>
        </w:tc>
        <w:tc>
          <w:tcPr>
            <w:tcW w:w="1701" w:type="dxa"/>
            <w:shd w:val="clear" w:color="auto" w:fill="E30017"/>
          </w:tcPr>
          <w:p w:rsidR="001D3AE9" w:rsidRPr="00727A91" w:rsidRDefault="001D3AE9" w:rsidP="00C166C8">
            <w:pPr>
              <w:pStyle w:val="TableParagraph"/>
              <w:spacing w:before="114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1.stupeňohrozenia</w:t>
            </w:r>
          </w:p>
        </w:tc>
        <w:tc>
          <w:tcPr>
            <w:tcW w:w="1701" w:type="dxa"/>
            <w:shd w:val="clear" w:color="auto" w:fill="830029"/>
          </w:tcPr>
          <w:p w:rsidR="001D3AE9" w:rsidRPr="00727A91" w:rsidRDefault="001D3AE9" w:rsidP="00C166C8">
            <w:pPr>
              <w:pStyle w:val="TableParagraph"/>
              <w:spacing w:before="107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color w:val="FFFFFF"/>
                <w:w w:val="105"/>
                <w:sz w:val="18"/>
                <w:szCs w:val="18"/>
                <w:lang w:val="sk-SK"/>
              </w:rPr>
              <w:t>2.stupeňohrozenia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AE9" w:rsidRPr="00727A91" w:rsidRDefault="001D3AE9" w:rsidP="00C166C8">
            <w:pPr>
              <w:pStyle w:val="TableParagraph"/>
              <w:spacing w:before="114"/>
              <w:ind w:left="76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color w:val="FFFFFF"/>
                <w:w w:val="105"/>
                <w:sz w:val="18"/>
                <w:szCs w:val="18"/>
                <w:lang w:val="sk-SK"/>
              </w:rPr>
              <w:t>3.stupeňohrozenia</w:t>
            </w:r>
          </w:p>
        </w:tc>
      </w:tr>
      <w:tr w:rsidR="001D3AE9" w:rsidRPr="00727A91" w:rsidTr="007F4A93">
        <w:trPr>
          <w:trHeight w:val="1895"/>
        </w:trPr>
        <w:tc>
          <w:tcPr>
            <w:tcW w:w="2012" w:type="dxa"/>
          </w:tcPr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63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Bezlimitu</w:t>
            </w:r>
          </w:p>
        </w:tc>
        <w:tc>
          <w:tcPr>
            <w:tcW w:w="1984" w:type="dxa"/>
          </w:tcPr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63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Bezlimitu</w:t>
            </w:r>
          </w:p>
        </w:tc>
        <w:tc>
          <w:tcPr>
            <w:tcW w:w="1701" w:type="dxa"/>
          </w:tcPr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1D3AE9" w:rsidRPr="00727A91" w:rsidRDefault="001D3AE9" w:rsidP="00C166C8">
            <w:pPr>
              <w:pStyle w:val="TableParagraph"/>
              <w:spacing w:before="23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1D3AE9" w:rsidRPr="00727A91" w:rsidRDefault="001D3AE9" w:rsidP="00C166C8">
            <w:pPr>
              <w:pStyle w:val="TableParagraph"/>
              <w:spacing w:before="20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Bezlimitu</w:t>
            </w:r>
          </w:p>
          <w:p w:rsidR="001D3AE9" w:rsidRPr="00727A91" w:rsidRDefault="001D3AE9" w:rsidP="00C166C8">
            <w:pPr>
              <w:pStyle w:val="TableParagraph"/>
              <w:spacing w:before="141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701" w:type="dxa"/>
          </w:tcPr>
          <w:p w:rsidR="001D3AE9" w:rsidRPr="00727A91" w:rsidRDefault="001D3AE9" w:rsidP="00C166C8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1D3AE9" w:rsidRPr="00727A91" w:rsidRDefault="001D3AE9" w:rsidP="00C166C8">
            <w:pPr>
              <w:pStyle w:val="TableParagraph"/>
              <w:spacing w:before="7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Bezlimitu</w:t>
            </w:r>
          </w:p>
          <w:p w:rsidR="001D3AE9" w:rsidRPr="00727A91" w:rsidRDefault="001D3AE9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843" w:type="dxa"/>
            <w:tcBorders>
              <w:top w:val="nil"/>
            </w:tcBorders>
          </w:tcPr>
          <w:p w:rsidR="001D3AE9" w:rsidRPr="00727A91" w:rsidRDefault="001D3AE9" w:rsidP="00C166C8">
            <w:pPr>
              <w:pStyle w:val="TableParagraph"/>
              <w:spacing w:before="126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1D3AE9" w:rsidRPr="00727A91" w:rsidRDefault="001D3AE9" w:rsidP="00C166C8">
            <w:pPr>
              <w:pStyle w:val="TableParagraph"/>
              <w:spacing w:before="20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1D3AE9" w:rsidRPr="00727A91" w:rsidRDefault="001D3AE9" w:rsidP="00C166C8">
            <w:pPr>
              <w:pStyle w:val="TableParagraph"/>
              <w:spacing w:before="23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Maximálne100osôb</w:t>
            </w:r>
          </w:p>
          <w:p w:rsidR="001D3AE9" w:rsidRPr="00727A91" w:rsidRDefault="001D3AE9" w:rsidP="00C166C8">
            <w:pPr>
              <w:pStyle w:val="TableParagraph"/>
              <w:spacing w:before="141" w:line="247" w:lineRule="auto"/>
              <w:ind w:left="71" w:right="29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 zoznamúčastníkov zaprísnych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protiepidemický</w:t>
            </w:r>
            <w:r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c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h</w:t>
            </w:r>
          </w:p>
          <w:p w:rsidR="001D3AE9" w:rsidRPr="00727A91" w:rsidRDefault="001D3AE9" w:rsidP="00C166C8">
            <w:pPr>
              <w:pStyle w:val="TableParagraph"/>
              <w:spacing w:line="175" w:lineRule="exact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opatrení</w:t>
            </w:r>
          </w:p>
        </w:tc>
      </w:tr>
      <w:tr w:rsidR="001D3AE9" w:rsidRPr="00727A91" w:rsidTr="007F4A93">
        <w:trPr>
          <w:trHeight w:val="2049"/>
        </w:trPr>
        <w:tc>
          <w:tcPr>
            <w:tcW w:w="2012" w:type="dxa"/>
          </w:tcPr>
          <w:p w:rsidR="001D3AE9" w:rsidRPr="00727A91" w:rsidRDefault="001D3AE9" w:rsidP="00C166C8">
            <w:pPr>
              <w:pStyle w:val="TableParagraph"/>
              <w:spacing w:before="12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lastRenderedPageBreak/>
              <w:t>OTP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1D3AE9" w:rsidRPr="00727A91" w:rsidRDefault="001D3AE9" w:rsidP="00C166C8">
            <w:pPr>
              <w:pStyle w:val="TableParagraph"/>
              <w:spacing w:before="6" w:line="247" w:lineRule="auto"/>
              <w:ind w:left="71" w:right="108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Na státie max 50%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kapacity,nasedenie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v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interiéri aj exteriéri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75%. Pokiaľ nie jeurčiteľná kapacita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 do 5000osôb v exteriéri, do2500vinteriéri</w:t>
            </w:r>
          </w:p>
        </w:tc>
        <w:tc>
          <w:tcPr>
            <w:tcW w:w="1984" w:type="dxa"/>
          </w:tcPr>
          <w:p w:rsidR="001D3AE9" w:rsidRPr="00727A91" w:rsidRDefault="001D3AE9" w:rsidP="00C166C8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OTP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1D3AE9" w:rsidRPr="00727A91" w:rsidRDefault="001D3AE9" w:rsidP="00C166C8">
            <w:pPr>
              <w:pStyle w:val="TableParagraph"/>
              <w:spacing w:before="6" w:line="247" w:lineRule="auto"/>
              <w:ind w:left="69" w:right="8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interiéri sedenie na25%avexteriéri50%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kapacity.Pokiaľniejeurčiteľná kapacita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 do 1000osôb v exteriéri, do500vinteriéri</w:t>
            </w:r>
          </w:p>
        </w:tc>
        <w:tc>
          <w:tcPr>
            <w:tcW w:w="1701" w:type="dxa"/>
          </w:tcPr>
          <w:p w:rsidR="001D3AE9" w:rsidRPr="00727A91" w:rsidRDefault="001D3AE9" w:rsidP="00C166C8">
            <w:pPr>
              <w:pStyle w:val="TableParagraph"/>
              <w:spacing w:before="12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1D3AE9" w:rsidRPr="00727A91" w:rsidRDefault="001D3AE9" w:rsidP="00C166C8">
            <w:pPr>
              <w:pStyle w:val="TableParagraph"/>
              <w:spacing w:before="6" w:line="247" w:lineRule="auto"/>
              <w:ind w:left="72" w:right="13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 25%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kapacity.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Pokiaľniejeurčiteľná kapacita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 do 150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osôb</w:t>
            </w:r>
          </w:p>
          <w:p w:rsidR="001D3AE9" w:rsidRPr="00727A91" w:rsidRDefault="001D3AE9" w:rsidP="00C166C8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1D3AE9" w:rsidRPr="00727A91" w:rsidRDefault="001D3AE9" w:rsidP="00C166C8">
            <w:pPr>
              <w:pStyle w:val="TableParagraph"/>
              <w:spacing w:before="7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701" w:type="dxa"/>
          </w:tcPr>
          <w:p w:rsidR="001D3AE9" w:rsidRPr="00727A91" w:rsidRDefault="001D3AE9" w:rsidP="00C166C8">
            <w:pPr>
              <w:pStyle w:val="TableParagraph"/>
              <w:spacing w:before="164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1D3AE9" w:rsidRPr="00727A91" w:rsidRDefault="001D3AE9" w:rsidP="00C166C8">
            <w:pPr>
              <w:pStyle w:val="TableParagraph"/>
              <w:spacing w:before="21" w:line="266" w:lineRule="auto"/>
              <w:ind w:left="72" w:right="5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Maximálne 25%kapacity. Pokiaľ nie jeurčiteľná kapacita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maximálnedo50osôb</w:t>
            </w:r>
          </w:p>
          <w:p w:rsidR="001D3AE9" w:rsidRPr="00727A91" w:rsidRDefault="001D3AE9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1D3AE9" w:rsidRPr="00727A91" w:rsidRDefault="001D3AE9" w:rsidP="00C166C8">
            <w:pPr>
              <w:pStyle w:val="TableParagraph"/>
              <w:spacing w:before="23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843" w:type="dxa"/>
          </w:tcPr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OTP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1D3AE9" w:rsidRPr="00727A91" w:rsidRDefault="001D3AE9" w:rsidP="00C166C8">
            <w:pPr>
              <w:pStyle w:val="TableParagraph"/>
              <w:spacing w:before="7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Zakázané</w:t>
            </w:r>
          </w:p>
        </w:tc>
      </w:tr>
      <w:tr w:rsidR="001D3AE9" w:rsidRPr="00727A91" w:rsidTr="007F4A93">
        <w:trPr>
          <w:trHeight w:val="2732"/>
        </w:trPr>
        <w:tc>
          <w:tcPr>
            <w:tcW w:w="2012" w:type="dxa"/>
          </w:tcPr>
          <w:p w:rsidR="001D3AE9" w:rsidRPr="00727A91" w:rsidRDefault="001D3AE9" w:rsidP="00C166C8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1D3AE9" w:rsidRPr="00727A91" w:rsidRDefault="001D3AE9" w:rsidP="00C166C8">
            <w:pPr>
              <w:pStyle w:val="TableParagraph"/>
              <w:spacing w:before="6" w:line="247" w:lineRule="auto"/>
              <w:ind w:left="71" w:right="108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Na státie max 50%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kapacity,nasedenie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v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interiéri aj exteriéri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 xml:space="preserve">75%, maximálne 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však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 1000 osôb vexteriéri, do 500 v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interiéri</w:t>
            </w:r>
          </w:p>
          <w:p w:rsidR="001D3AE9" w:rsidRPr="00727A91" w:rsidRDefault="001D3AE9" w:rsidP="00C166C8">
            <w:pPr>
              <w:pStyle w:val="TableParagraph"/>
              <w:spacing w:before="121" w:line="244" w:lineRule="auto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727A91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984" w:type="dxa"/>
          </w:tcPr>
          <w:p w:rsidR="001D3AE9" w:rsidRPr="00727A91" w:rsidRDefault="001D3AE9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1D3AE9" w:rsidRPr="00727A91" w:rsidRDefault="001D3AE9" w:rsidP="00C166C8">
            <w:pPr>
              <w:pStyle w:val="TableParagraph"/>
              <w:spacing w:before="6" w:line="247" w:lineRule="auto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interiérisedeniena25% av exteriéri50%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 xml:space="preserve">kapacity, 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maximálne</w:t>
            </w:r>
            <w:r w:rsidRPr="00727A9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sk-SK"/>
              </w:rPr>
              <w:t xml:space="preserve">však 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do 200 osôb v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exteriéri, do 100 vinteriéri, na státie vexteriéri 100 a v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interiéri50</w:t>
            </w:r>
          </w:p>
          <w:p w:rsidR="001D3AE9" w:rsidRPr="00727A91" w:rsidRDefault="001D3AE9" w:rsidP="00C166C8">
            <w:pPr>
              <w:pStyle w:val="TableParagraph"/>
              <w:spacing w:before="122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701" w:type="dxa"/>
          </w:tcPr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40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Zákaz divákov</w:t>
            </w:r>
          </w:p>
        </w:tc>
        <w:tc>
          <w:tcPr>
            <w:tcW w:w="1701" w:type="dxa"/>
          </w:tcPr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55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Zákaz  divákov</w:t>
            </w:r>
          </w:p>
        </w:tc>
        <w:tc>
          <w:tcPr>
            <w:tcW w:w="1843" w:type="dxa"/>
          </w:tcPr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1D3AE9" w:rsidRPr="00727A91" w:rsidRDefault="001D3AE9" w:rsidP="00C166C8">
            <w:pPr>
              <w:pStyle w:val="TableParagraph"/>
              <w:spacing w:before="172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1D3AE9" w:rsidRPr="00727A91" w:rsidRDefault="001D3AE9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Zákaz divákov</w:t>
            </w:r>
          </w:p>
        </w:tc>
      </w:tr>
    </w:tbl>
    <w:p w:rsidR="00552A68" w:rsidRPr="00834FF8" w:rsidRDefault="00552A68" w:rsidP="00552A68">
      <w:pPr>
        <w:jc w:val="both"/>
      </w:pPr>
    </w:p>
    <w:p w:rsidR="00D53642" w:rsidRDefault="00D53642" w:rsidP="00552A68">
      <w:pPr>
        <w:jc w:val="both"/>
        <w:rPr>
          <w:b/>
          <w:bCs/>
          <w:color w:val="FF0000"/>
          <w:u w:val="single"/>
        </w:rPr>
      </w:pPr>
    </w:p>
    <w:p w:rsidR="00D53642" w:rsidRPr="00D53642" w:rsidRDefault="00D53642" w:rsidP="00D53642">
      <w:pPr>
        <w:jc w:val="both"/>
        <w:rPr>
          <w:b/>
          <w:bCs/>
          <w:u w:val="single"/>
        </w:rPr>
      </w:pPr>
      <w:r w:rsidRPr="00D53642">
        <w:rPr>
          <w:b/>
          <w:bCs/>
          <w:u w:val="single"/>
        </w:rPr>
        <w:t xml:space="preserve">PODMIENKY ORGANIZÁCIE SÚŤAŽNÝCH STRETNUTÍ 2. FUTBALOVEJ LIGY </w:t>
      </w:r>
    </w:p>
    <w:p w:rsidR="00D53642" w:rsidRDefault="00D53642" w:rsidP="00D53642">
      <w:pPr>
        <w:jc w:val="both"/>
        <w:rPr>
          <w:b/>
          <w:bCs/>
        </w:rPr>
      </w:pPr>
    </w:p>
    <w:p w:rsidR="00D53642" w:rsidRPr="00D33062" w:rsidRDefault="00D53642" w:rsidP="00D53642">
      <w:pPr>
        <w:jc w:val="both"/>
        <w:rPr>
          <w:b/>
          <w:bCs/>
        </w:rPr>
      </w:pPr>
      <w:r w:rsidRPr="00D33062">
        <w:rPr>
          <w:b/>
          <w:bCs/>
        </w:rPr>
        <w:t>Súťažné stretnutia</w:t>
      </w:r>
    </w:p>
    <w:p w:rsidR="00D53642" w:rsidRPr="00834FF8" w:rsidRDefault="00D53642" w:rsidP="00D53642">
      <w:pPr>
        <w:jc w:val="both"/>
      </w:pPr>
    </w:p>
    <w:p w:rsidR="001D3AE9" w:rsidRDefault="00D53642" w:rsidP="00D53642">
      <w:pPr>
        <w:pStyle w:val="Odsekzoznamu"/>
        <w:numPr>
          <w:ilvl w:val="0"/>
          <w:numId w:val="2"/>
        </w:numPr>
        <w:jc w:val="both"/>
      </w:pPr>
      <w:r w:rsidRPr="00834FF8">
        <w:t xml:space="preserve">testovanie hráčov a členov realizačného tímu </w:t>
      </w:r>
      <w:r w:rsidR="001D3AE9">
        <w:t>klubov pomocou RT-PCR alebo prostredníctvom antigénového testu bude zabezpečené zo strany klubov pred každým súťažným kolom (nie dlhšiu dobu ako 48 hodín pred stretnutím), najviac však v rozsahu raz za 7 dní,</w:t>
      </w:r>
    </w:p>
    <w:p w:rsidR="00D53642" w:rsidRDefault="00D53642" w:rsidP="00D53642">
      <w:pPr>
        <w:pStyle w:val="Odsekzoznamu"/>
        <w:numPr>
          <w:ilvl w:val="0"/>
          <w:numId w:val="2"/>
        </w:numPr>
        <w:jc w:val="both"/>
      </w:pPr>
      <w:r>
        <w:t>ďalšie podmienky organizácie stretnutí 2. futbalovej ligy sú upravené v</w:t>
      </w:r>
      <w:r w:rsidR="00DC4027">
        <w:t> </w:t>
      </w:r>
      <w:r>
        <w:t>manuál</w:t>
      </w:r>
      <w:r w:rsidR="00DC4027">
        <w:t>i zverejnenom na stránke ÚVZ SR (</w:t>
      </w:r>
      <w:r w:rsidR="00DC4027" w:rsidRPr="00DC4027">
        <w:t>https://www.uvzsr.sk/docs/info/covid19/Manual_kolektivne_sporty.pdf</w:t>
      </w:r>
      <w:r w:rsidR="001D3AE9">
        <w:t>).</w:t>
      </w:r>
    </w:p>
    <w:p w:rsidR="00D53642" w:rsidRPr="005B0F97" w:rsidRDefault="00D53642" w:rsidP="00D53642">
      <w:pPr>
        <w:jc w:val="both"/>
      </w:pPr>
    </w:p>
    <w:tbl>
      <w:tblPr>
        <w:tblStyle w:val="TableNormal"/>
        <w:tblW w:w="97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559"/>
        <w:gridCol w:w="1560"/>
        <w:gridCol w:w="1588"/>
        <w:gridCol w:w="1651"/>
        <w:gridCol w:w="1643"/>
      </w:tblGrid>
      <w:tr w:rsidR="00D53642" w:rsidRPr="003E56F1" w:rsidTr="00C166C8">
        <w:trPr>
          <w:trHeight w:val="417"/>
        </w:trPr>
        <w:tc>
          <w:tcPr>
            <w:tcW w:w="1728" w:type="dxa"/>
            <w:tcBorders>
              <w:bottom w:val="single" w:sz="4" w:space="0" w:color="000000"/>
            </w:tcBorders>
            <w:shd w:val="clear" w:color="auto" w:fill="ADAAAA"/>
          </w:tcPr>
          <w:p w:rsidR="00D53642" w:rsidRPr="003E56F1" w:rsidRDefault="00D53642" w:rsidP="00C166C8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Stupeň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4B643"/>
          </w:tcPr>
          <w:p w:rsidR="00D53642" w:rsidRPr="003E56F1" w:rsidRDefault="00D53642" w:rsidP="00C166C8">
            <w:pPr>
              <w:pStyle w:val="TableParagraph"/>
              <w:spacing w:before="114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Monitoring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8A01"/>
          </w:tcPr>
          <w:p w:rsidR="00D53642" w:rsidRPr="003E56F1" w:rsidRDefault="00D53642" w:rsidP="00C166C8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Ostražitosť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E30017"/>
          </w:tcPr>
          <w:p w:rsidR="00D53642" w:rsidRPr="003E56F1" w:rsidRDefault="00D53642" w:rsidP="00C166C8">
            <w:pPr>
              <w:pStyle w:val="TableParagraph"/>
              <w:spacing w:before="114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1.stupeňohrozenia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830029"/>
          </w:tcPr>
          <w:p w:rsidR="00D53642" w:rsidRPr="003E56F1" w:rsidRDefault="00D53642" w:rsidP="00C166C8">
            <w:pPr>
              <w:pStyle w:val="TableParagraph"/>
              <w:spacing w:before="10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color w:val="FFFFFF"/>
                <w:w w:val="105"/>
                <w:sz w:val="18"/>
                <w:szCs w:val="18"/>
                <w:lang w:val="sk-SK"/>
              </w:rPr>
              <w:t>2.stupeňohrozenia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D53642" w:rsidRPr="003E56F1" w:rsidRDefault="00D53642" w:rsidP="00C166C8">
            <w:pPr>
              <w:pStyle w:val="TableParagraph"/>
              <w:spacing w:before="114"/>
              <w:ind w:left="76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color w:val="FFFFFF"/>
                <w:w w:val="105"/>
                <w:sz w:val="18"/>
                <w:szCs w:val="18"/>
                <w:lang w:val="sk-SK"/>
              </w:rPr>
              <w:t>3.stupeňohrozenia</w:t>
            </w:r>
          </w:p>
        </w:tc>
      </w:tr>
      <w:tr w:rsidR="00D53642" w:rsidRPr="003E56F1" w:rsidTr="00C16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rPr>
                <w:sz w:val="18"/>
                <w:szCs w:val="18"/>
              </w:rPr>
            </w:pPr>
            <w:r w:rsidRPr="003E56F1">
              <w:rPr>
                <w:b/>
                <w:w w:val="110"/>
                <w:sz w:val="18"/>
                <w:szCs w:val="18"/>
                <w:lang w:val="sk-SK"/>
              </w:rPr>
              <w:t>Limity športovcov a osôb</w:t>
            </w:r>
            <w:r w:rsidRPr="003E56F1">
              <w:rPr>
                <w:b/>
                <w:bCs/>
                <w:sz w:val="18"/>
                <w:szCs w:val="18"/>
              </w:rPr>
              <w:t>zabezpečujúcichorganizáciu a chodhromadnéhopodujatia</w:t>
            </w:r>
            <w:r w:rsidR="00A63DA8">
              <w:rPr>
                <w:b/>
                <w:bCs/>
                <w:sz w:val="18"/>
                <w:szCs w:val="18"/>
              </w:rPr>
              <w:t xml:space="preserve"> (ďalejlen “športovec”)</w:t>
            </w:r>
          </w:p>
          <w:p w:rsidR="00D53642" w:rsidRPr="003E56F1" w:rsidRDefault="00D53642" w:rsidP="00C166C8">
            <w:pPr>
              <w:pStyle w:val="TableParagraph"/>
              <w:spacing w:before="7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12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12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12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12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12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</w:tr>
      <w:tr w:rsidR="00D53642" w:rsidRPr="003E56F1" w:rsidTr="00C16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6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3E56F1" w:rsidRDefault="00D53642" w:rsidP="00C166C8">
            <w:pPr>
              <w:pStyle w:val="TableParagraph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Bezobmedzení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26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D53642" w:rsidRPr="003E56F1" w:rsidRDefault="00D53642" w:rsidP="00C166C8">
            <w:pPr>
              <w:pStyle w:val="TableParagraph"/>
              <w:spacing w:before="6" w:line="247" w:lineRule="auto"/>
              <w:ind w:left="69" w:right="148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Maximálny početšportovcov: 200interiér/400exteriér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2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D53642" w:rsidRPr="003E56F1" w:rsidRDefault="00D53642" w:rsidP="00C166C8">
            <w:pPr>
              <w:pStyle w:val="TableParagraph"/>
              <w:spacing w:before="6" w:line="247" w:lineRule="auto"/>
              <w:ind w:left="72" w:right="8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Maximálny početšportovcov:75interiér</w:t>
            </w:r>
          </w:p>
          <w:p w:rsidR="00D53642" w:rsidRPr="003E56F1" w:rsidRDefault="00D53642" w:rsidP="00C166C8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/150exteriér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7E78BD" w:rsidRDefault="00D53642" w:rsidP="00C166C8">
            <w:pPr>
              <w:pStyle w:val="TableParagraph"/>
              <w:spacing w:before="12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E78BD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D53642" w:rsidRPr="007E78BD" w:rsidRDefault="00D53642" w:rsidP="00C166C8">
            <w:pPr>
              <w:pStyle w:val="TableParagraph"/>
              <w:spacing w:before="6" w:line="247" w:lineRule="auto"/>
              <w:ind w:right="234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E78B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 nevyhnutným počtom personálu a športovcov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7E78BD" w:rsidRDefault="00D53642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7E78BD" w:rsidRDefault="00D53642" w:rsidP="00C166C8">
            <w:pPr>
              <w:pStyle w:val="TableParagraph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E78BD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D53642" w:rsidRPr="007E78BD" w:rsidRDefault="00D53642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E78B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 nevyhnutným počtom personálu a športovcov</w:t>
            </w:r>
          </w:p>
        </w:tc>
      </w:tr>
      <w:tr w:rsidR="00D53642" w:rsidRPr="003E56F1" w:rsidTr="00D53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3E56F1" w:rsidRDefault="00D53642" w:rsidP="00C166C8">
            <w:pPr>
              <w:pStyle w:val="TableParagraph"/>
              <w:spacing w:before="143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D53642" w:rsidRPr="003E56F1" w:rsidRDefault="00D53642" w:rsidP="00C166C8">
            <w:pPr>
              <w:pStyle w:val="TableParagraph"/>
              <w:spacing w:before="4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Maximálne100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športovcov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spacing w:before="126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Maximálne50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športovcov</w:t>
            </w:r>
          </w:p>
          <w:p w:rsidR="00D53642" w:rsidRPr="003E56F1" w:rsidRDefault="00D53642" w:rsidP="00C166C8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D53642" w:rsidRPr="003E56F1" w:rsidRDefault="00D53642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B4351B" w:rsidRDefault="00D53642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B4351B" w:rsidRDefault="00D53642" w:rsidP="00C166C8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B4351B" w:rsidRDefault="00D53642" w:rsidP="00C166C8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4351B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D53642" w:rsidRPr="00B4351B" w:rsidRDefault="00D53642" w:rsidP="00C166C8">
            <w:pPr>
              <w:pStyle w:val="TableParagraph"/>
              <w:spacing w:before="7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4351B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 xml:space="preserve">Len tréningy – max. 10 osôb na sektor (plocha </w:t>
            </w:r>
            <w:r w:rsidRPr="00B4351B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lastRenderedPageBreak/>
              <w:t>sektora</w:t>
            </w:r>
            <w:r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nesmie byť menšia ako 300 m</w:t>
            </w:r>
            <w:r w:rsidRPr="00B4351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  <w:r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; ak je športovisko menšie, je jedinýmsektoromcelé športovisko)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B4351B" w:rsidRDefault="00D53642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B4351B" w:rsidRDefault="00D53642" w:rsidP="00C166C8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B4351B" w:rsidRDefault="00D53642" w:rsidP="00C166C8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4351B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D53642" w:rsidRPr="00B4351B" w:rsidRDefault="00D53642" w:rsidP="00C166C8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4351B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 xml:space="preserve"> Len tréningy – max. 6 osôb na sektor (plocha sektora</w:t>
            </w:r>
            <w:r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nesmie byť menšia ako 300 m</w:t>
            </w:r>
            <w:r w:rsidRPr="00B4351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  <w:r w:rsidRPr="00B435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; ak je športovisko menšie, je jedinýmsektoromcelé športovisko)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2" w:rsidRPr="003E56F1" w:rsidRDefault="00D53642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3E56F1" w:rsidRDefault="00D53642" w:rsidP="00C166C8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D53642" w:rsidRPr="003E56F1" w:rsidRDefault="00D53642" w:rsidP="00C166C8">
            <w:pPr>
              <w:pStyle w:val="TableParagraph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ZÁKLAD:</w:t>
            </w:r>
          </w:p>
          <w:p w:rsidR="00D53642" w:rsidRPr="003E56F1" w:rsidRDefault="00D53642" w:rsidP="00C166C8">
            <w:pPr>
              <w:pStyle w:val="TableParagraph"/>
              <w:spacing w:before="7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3E56F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Zakázané</w:t>
            </w:r>
          </w:p>
        </w:tc>
      </w:tr>
    </w:tbl>
    <w:p w:rsidR="00D53642" w:rsidRDefault="00D53642" w:rsidP="00D53642">
      <w:pPr>
        <w:jc w:val="both"/>
      </w:pPr>
    </w:p>
    <w:p w:rsidR="001D3AE9" w:rsidRDefault="001D3AE9" w:rsidP="00D53642">
      <w:pPr>
        <w:jc w:val="both"/>
        <w:rPr>
          <w:b/>
          <w:bCs/>
        </w:rPr>
      </w:pPr>
    </w:p>
    <w:p w:rsidR="001D3AE9" w:rsidRDefault="001D3AE9" w:rsidP="00D53642">
      <w:pPr>
        <w:jc w:val="both"/>
        <w:rPr>
          <w:b/>
          <w:bCs/>
        </w:rPr>
      </w:pPr>
    </w:p>
    <w:p w:rsidR="001D3AE9" w:rsidRDefault="001D3AE9" w:rsidP="00D53642">
      <w:pPr>
        <w:jc w:val="both"/>
        <w:rPr>
          <w:b/>
          <w:bCs/>
        </w:rPr>
      </w:pPr>
    </w:p>
    <w:p w:rsidR="00D53642" w:rsidRPr="004C569F" w:rsidRDefault="00D53642" w:rsidP="00D53642">
      <w:pPr>
        <w:jc w:val="both"/>
        <w:rPr>
          <w:b/>
          <w:bCs/>
        </w:rPr>
      </w:pPr>
      <w:r w:rsidRPr="004C569F">
        <w:rPr>
          <w:b/>
          <w:bCs/>
        </w:rPr>
        <w:t>Diváci</w:t>
      </w:r>
    </w:p>
    <w:p w:rsidR="00D53642" w:rsidRDefault="00D53642" w:rsidP="00D53642">
      <w:pPr>
        <w:jc w:val="both"/>
      </w:pP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1984"/>
        <w:gridCol w:w="1701"/>
        <w:gridCol w:w="1701"/>
        <w:gridCol w:w="1985"/>
      </w:tblGrid>
      <w:tr w:rsidR="00727A91" w:rsidRPr="00727A91" w:rsidTr="00727A91">
        <w:trPr>
          <w:trHeight w:val="417"/>
        </w:trPr>
        <w:tc>
          <w:tcPr>
            <w:tcW w:w="2012" w:type="dxa"/>
            <w:shd w:val="clear" w:color="auto" w:fill="74B643"/>
          </w:tcPr>
          <w:p w:rsidR="00727A91" w:rsidRPr="00727A91" w:rsidRDefault="00727A91" w:rsidP="00C166C8">
            <w:pPr>
              <w:pStyle w:val="TableParagraph"/>
              <w:spacing w:before="114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Monitoring</w:t>
            </w:r>
          </w:p>
        </w:tc>
        <w:tc>
          <w:tcPr>
            <w:tcW w:w="1984" w:type="dxa"/>
            <w:shd w:val="clear" w:color="auto" w:fill="FF8A01"/>
          </w:tcPr>
          <w:p w:rsidR="00727A91" w:rsidRPr="00727A91" w:rsidRDefault="00727A91" w:rsidP="00C166C8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Ostražitosť</w:t>
            </w:r>
          </w:p>
        </w:tc>
        <w:tc>
          <w:tcPr>
            <w:tcW w:w="1701" w:type="dxa"/>
            <w:shd w:val="clear" w:color="auto" w:fill="E30017"/>
          </w:tcPr>
          <w:p w:rsidR="00727A91" w:rsidRPr="00727A91" w:rsidRDefault="00727A91" w:rsidP="00C166C8">
            <w:pPr>
              <w:pStyle w:val="TableParagraph"/>
              <w:spacing w:before="114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1.stupeňohrozenia</w:t>
            </w:r>
          </w:p>
        </w:tc>
        <w:tc>
          <w:tcPr>
            <w:tcW w:w="1701" w:type="dxa"/>
            <w:shd w:val="clear" w:color="auto" w:fill="830029"/>
          </w:tcPr>
          <w:p w:rsidR="00727A91" w:rsidRPr="00727A91" w:rsidRDefault="00727A91" w:rsidP="00C166C8">
            <w:pPr>
              <w:pStyle w:val="TableParagraph"/>
              <w:spacing w:before="107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color w:val="FFFFFF"/>
                <w:w w:val="105"/>
                <w:sz w:val="18"/>
                <w:szCs w:val="18"/>
                <w:lang w:val="sk-SK"/>
              </w:rPr>
              <w:t>2.stupeňohrozenia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27A91" w:rsidRPr="00727A91" w:rsidRDefault="00727A91" w:rsidP="00C166C8">
            <w:pPr>
              <w:pStyle w:val="TableParagraph"/>
              <w:spacing w:before="114"/>
              <w:ind w:left="76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color w:val="FFFFFF"/>
                <w:w w:val="105"/>
                <w:sz w:val="18"/>
                <w:szCs w:val="18"/>
                <w:lang w:val="sk-SK"/>
              </w:rPr>
              <w:t>3.stupeňohrozenia</w:t>
            </w:r>
          </w:p>
        </w:tc>
      </w:tr>
      <w:tr w:rsidR="00727A91" w:rsidRPr="00727A91" w:rsidTr="00727A91">
        <w:trPr>
          <w:trHeight w:val="1895"/>
        </w:trPr>
        <w:tc>
          <w:tcPr>
            <w:tcW w:w="2012" w:type="dxa"/>
          </w:tcPr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63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Bezlimitu</w:t>
            </w:r>
          </w:p>
        </w:tc>
        <w:tc>
          <w:tcPr>
            <w:tcW w:w="1984" w:type="dxa"/>
          </w:tcPr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63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Bezlimitu</w:t>
            </w:r>
          </w:p>
        </w:tc>
        <w:tc>
          <w:tcPr>
            <w:tcW w:w="1701" w:type="dxa"/>
          </w:tcPr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727A91" w:rsidRPr="00727A91" w:rsidRDefault="00727A91" w:rsidP="00C166C8">
            <w:pPr>
              <w:pStyle w:val="TableParagraph"/>
              <w:spacing w:before="23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727A91" w:rsidRPr="00727A91" w:rsidRDefault="00727A91" w:rsidP="00C166C8">
            <w:pPr>
              <w:pStyle w:val="TableParagraph"/>
              <w:spacing w:before="20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Bezlimitu</w:t>
            </w:r>
          </w:p>
          <w:p w:rsidR="00727A91" w:rsidRPr="00727A91" w:rsidRDefault="00727A91" w:rsidP="00C166C8">
            <w:pPr>
              <w:pStyle w:val="TableParagraph"/>
              <w:spacing w:before="141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701" w:type="dxa"/>
          </w:tcPr>
          <w:p w:rsidR="00727A91" w:rsidRPr="00727A91" w:rsidRDefault="00727A91" w:rsidP="00C166C8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727A91" w:rsidRPr="00727A91" w:rsidRDefault="00727A91" w:rsidP="00C166C8">
            <w:pPr>
              <w:pStyle w:val="TableParagraph"/>
              <w:spacing w:before="7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Bezlimitu</w:t>
            </w:r>
          </w:p>
          <w:p w:rsidR="00727A91" w:rsidRPr="00727A91" w:rsidRDefault="00727A91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985" w:type="dxa"/>
            <w:tcBorders>
              <w:top w:val="nil"/>
            </w:tcBorders>
          </w:tcPr>
          <w:p w:rsidR="00727A91" w:rsidRPr="00727A91" w:rsidRDefault="00727A91" w:rsidP="00C166C8">
            <w:pPr>
              <w:pStyle w:val="TableParagraph"/>
              <w:spacing w:before="126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KOMPLETNE</w:t>
            </w:r>
          </w:p>
          <w:p w:rsidR="00727A91" w:rsidRPr="00727A91" w:rsidRDefault="00727A91" w:rsidP="00C166C8">
            <w:pPr>
              <w:pStyle w:val="TableParagraph"/>
              <w:spacing w:before="20"/>
              <w:ind w:left="71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ZAOČKOVANÍ:</w:t>
            </w:r>
          </w:p>
          <w:p w:rsidR="00727A91" w:rsidRPr="00727A91" w:rsidRDefault="00727A91" w:rsidP="00C166C8">
            <w:pPr>
              <w:pStyle w:val="TableParagraph"/>
              <w:spacing w:before="23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Maximálne100osôb</w:t>
            </w:r>
          </w:p>
          <w:p w:rsidR="00727A91" w:rsidRPr="00727A91" w:rsidRDefault="00727A91" w:rsidP="00C166C8">
            <w:pPr>
              <w:pStyle w:val="TableParagraph"/>
              <w:spacing w:before="141" w:line="247" w:lineRule="auto"/>
              <w:ind w:left="71" w:right="29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 zoznamúčastníkov zaprísnych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protiepidemických</w:t>
            </w:r>
          </w:p>
          <w:p w:rsidR="00727A91" w:rsidRPr="00727A91" w:rsidRDefault="00727A91" w:rsidP="00C166C8">
            <w:pPr>
              <w:pStyle w:val="TableParagraph"/>
              <w:spacing w:line="175" w:lineRule="exact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opatrení</w:t>
            </w:r>
          </w:p>
        </w:tc>
      </w:tr>
      <w:tr w:rsidR="00727A91" w:rsidRPr="00727A91" w:rsidTr="00727A91">
        <w:trPr>
          <w:trHeight w:val="2049"/>
        </w:trPr>
        <w:tc>
          <w:tcPr>
            <w:tcW w:w="2012" w:type="dxa"/>
          </w:tcPr>
          <w:p w:rsidR="00727A91" w:rsidRPr="00727A91" w:rsidRDefault="00727A91" w:rsidP="00C166C8">
            <w:pPr>
              <w:pStyle w:val="TableParagraph"/>
              <w:spacing w:before="12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OTP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727A91" w:rsidRPr="00727A91" w:rsidRDefault="00727A91" w:rsidP="00C166C8">
            <w:pPr>
              <w:pStyle w:val="TableParagraph"/>
              <w:spacing w:before="6" w:line="247" w:lineRule="auto"/>
              <w:ind w:left="71" w:right="108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Na státie max 50%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kapacity,nasedenie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v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interiéri aj exteriéri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75%. Pokiaľ nie jeurčiteľná kapacita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 do 5000osôb v exteriéri, do2500vinteriéri</w:t>
            </w:r>
          </w:p>
        </w:tc>
        <w:tc>
          <w:tcPr>
            <w:tcW w:w="1984" w:type="dxa"/>
          </w:tcPr>
          <w:p w:rsidR="00727A91" w:rsidRPr="00727A91" w:rsidRDefault="00727A91" w:rsidP="00C166C8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OTP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727A91" w:rsidRPr="00727A91" w:rsidRDefault="00727A91" w:rsidP="00C166C8">
            <w:pPr>
              <w:pStyle w:val="TableParagraph"/>
              <w:spacing w:before="6" w:line="247" w:lineRule="auto"/>
              <w:ind w:left="69" w:right="87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interiéri sedenie na25%avexteriéri50%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kapacity.Pokiaľniejeurčiteľná kapacita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 do 1000osôb v exteriéri, do500vinteriéri</w:t>
            </w:r>
          </w:p>
        </w:tc>
        <w:tc>
          <w:tcPr>
            <w:tcW w:w="1701" w:type="dxa"/>
          </w:tcPr>
          <w:p w:rsidR="00727A91" w:rsidRPr="00727A91" w:rsidRDefault="00727A91" w:rsidP="00C166C8">
            <w:pPr>
              <w:pStyle w:val="TableParagraph"/>
              <w:spacing w:before="126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727A91" w:rsidRPr="00727A91" w:rsidRDefault="00727A91" w:rsidP="00C166C8">
            <w:pPr>
              <w:pStyle w:val="TableParagraph"/>
              <w:spacing w:before="6" w:line="247" w:lineRule="auto"/>
              <w:ind w:left="72" w:right="13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 25%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kapacity.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Pokiaľniejeurčiteľná kapacita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 do 150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osôb</w:t>
            </w:r>
          </w:p>
          <w:p w:rsidR="00727A91" w:rsidRPr="00727A91" w:rsidRDefault="00727A91" w:rsidP="00C166C8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727A91" w:rsidRPr="00727A91" w:rsidRDefault="00727A91" w:rsidP="00C166C8">
            <w:pPr>
              <w:pStyle w:val="TableParagraph"/>
              <w:spacing w:before="7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701" w:type="dxa"/>
          </w:tcPr>
          <w:p w:rsidR="00727A91" w:rsidRPr="00727A91" w:rsidRDefault="00727A91" w:rsidP="00C166C8">
            <w:pPr>
              <w:pStyle w:val="TableParagraph"/>
              <w:spacing w:before="164"/>
              <w:ind w:left="72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sk-SK"/>
              </w:rPr>
              <w:t>OTP:</w:t>
            </w:r>
          </w:p>
          <w:p w:rsidR="00727A91" w:rsidRPr="00727A91" w:rsidRDefault="00727A91" w:rsidP="00C166C8">
            <w:pPr>
              <w:pStyle w:val="TableParagraph"/>
              <w:spacing w:before="21" w:line="266" w:lineRule="auto"/>
              <w:ind w:left="72" w:right="5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Maximálne 25%kapacity. Pokiaľ nie jeurčiteľná kapacita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maximálnedo50osôb</w:t>
            </w:r>
          </w:p>
          <w:p w:rsidR="00727A91" w:rsidRPr="00727A91" w:rsidRDefault="00727A91" w:rsidP="00C166C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727A91" w:rsidRPr="00727A91" w:rsidRDefault="00727A91" w:rsidP="00C166C8">
            <w:pPr>
              <w:pStyle w:val="TableParagraph"/>
              <w:spacing w:before="23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985" w:type="dxa"/>
          </w:tcPr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OTP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727A91" w:rsidRPr="00727A91" w:rsidRDefault="00727A91" w:rsidP="00C166C8">
            <w:pPr>
              <w:pStyle w:val="TableParagraph"/>
              <w:spacing w:before="7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Zakázané</w:t>
            </w:r>
          </w:p>
        </w:tc>
      </w:tr>
      <w:tr w:rsidR="00727A91" w:rsidRPr="00727A91" w:rsidTr="00727A91">
        <w:trPr>
          <w:trHeight w:val="2420"/>
        </w:trPr>
        <w:tc>
          <w:tcPr>
            <w:tcW w:w="2012" w:type="dxa"/>
          </w:tcPr>
          <w:p w:rsidR="00727A91" w:rsidRPr="00727A91" w:rsidRDefault="00727A91" w:rsidP="00C166C8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727A91" w:rsidRPr="00727A91" w:rsidRDefault="00727A91" w:rsidP="00C166C8">
            <w:pPr>
              <w:pStyle w:val="TableParagraph"/>
              <w:spacing w:before="6" w:line="247" w:lineRule="auto"/>
              <w:ind w:left="71" w:right="108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Na státie max 50%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kapacity,nasedenie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v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interiéri aj exteriéri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 xml:space="preserve">75%, maximálne 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však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 1000 osôb vexteriéri, do 500 v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interiéri</w:t>
            </w:r>
          </w:p>
          <w:p w:rsidR="00727A91" w:rsidRPr="00727A91" w:rsidRDefault="00727A91" w:rsidP="00C166C8">
            <w:pPr>
              <w:pStyle w:val="TableParagraph"/>
              <w:spacing w:before="121" w:line="244" w:lineRule="auto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984" w:type="dxa"/>
          </w:tcPr>
          <w:p w:rsidR="00727A91" w:rsidRPr="00727A91" w:rsidRDefault="00727A91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727A91" w:rsidRPr="00727A91" w:rsidRDefault="00727A91" w:rsidP="00C166C8">
            <w:pPr>
              <w:pStyle w:val="TableParagraph"/>
              <w:spacing w:before="6" w:line="247" w:lineRule="auto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interiérisedeniena25% av exteriéri50%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 xml:space="preserve">kapacity, 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maximálne</w:t>
            </w:r>
            <w:r w:rsidRPr="00727A9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sk-SK"/>
              </w:rPr>
              <w:t xml:space="preserve">však </w:t>
            </w:r>
            <w:r w:rsidRPr="00727A9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sk-SK"/>
              </w:rPr>
              <w:t>do 200 osôb v</w:t>
            </w: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exteriéri, do 100 vinteriéri, na státie vexteriéri 100 a v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interiéri50</w:t>
            </w:r>
          </w:p>
          <w:p w:rsidR="00727A91" w:rsidRPr="00727A91" w:rsidRDefault="00727A91" w:rsidP="00C166C8">
            <w:pPr>
              <w:pStyle w:val="TableParagraph"/>
              <w:spacing w:before="122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Povinnýzoznam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69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účastníkov</w:t>
            </w:r>
          </w:p>
        </w:tc>
        <w:tc>
          <w:tcPr>
            <w:tcW w:w="1701" w:type="dxa"/>
          </w:tcPr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40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Zákaz divákov</w:t>
            </w:r>
          </w:p>
        </w:tc>
        <w:tc>
          <w:tcPr>
            <w:tcW w:w="1701" w:type="dxa"/>
          </w:tcPr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55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72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Zákaz  divákov</w:t>
            </w:r>
          </w:p>
        </w:tc>
        <w:tc>
          <w:tcPr>
            <w:tcW w:w="1985" w:type="dxa"/>
          </w:tcPr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727A91" w:rsidRPr="00727A91" w:rsidRDefault="00727A91" w:rsidP="00C166C8">
            <w:pPr>
              <w:pStyle w:val="TableParagraph"/>
              <w:spacing w:before="172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sk-SK"/>
              </w:rPr>
              <w:t>ZÁKLAD</w:t>
            </w: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:</w:t>
            </w:r>
          </w:p>
          <w:p w:rsidR="00727A91" w:rsidRPr="00727A91" w:rsidRDefault="00727A91" w:rsidP="00C166C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27A91">
              <w:rPr>
                <w:rFonts w:ascii="Times New Roman" w:hAnsi="Times New Roman" w:cs="Times New Roman"/>
                <w:w w:val="105"/>
                <w:sz w:val="18"/>
                <w:szCs w:val="18"/>
                <w:lang w:val="sk-SK"/>
              </w:rPr>
              <w:t>Zákaz divákov</w:t>
            </w:r>
          </w:p>
        </w:tc>
      </w:tr>
    </w:tbl>
    <w:p w:rsidR="00D53642" w:rsidRPr="00727A91" w:rsidRDefault="00D53642" w:rsidP="00D53642">
      <w:pPr>
        <w:jc w:val="both"/>
        <w:rPr>
          <w:sz w:val="18"/>
          <w:szCs w:val="18"/>
        </w:rPr>
      </w:pPr>
    </w:p>
    <w:p w:rsidR="00D53642" w:rsidRDefault="00D53642" w:rsidP="00D53642">
      <w:pPr>
        <w:jc w:val="both"/>
      </w:pPr>
    </w:p>
    <w:p w:rsidR="00DD4D2F" w:rsidRDefault="00DD4D2F"/>
    <w:sectPr w:rsidR="00DD4D2F" w:rsidSect="00C50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5800"/>
      <w:pgMar w:top="1417" w:right="1417" w:bottom="1120" w:left="1417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C1" w:rsidRDefault="003760C1">
      <w:r>
        <w:separator/>
      </w:r>
    </w:p>
  </w:endnote>
  <w:endnote w:type="continuationSeparator" w:id="1">
    <w:p w:rsidR="003760C1" w:rsidRDefault="0037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3760C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960780">
    <w:pPr>
      <w:tabs>
        <w:tab w:val="center" w:pos="4819"/>
        <w:tab w:val="right" w:pos="9921"/>
      </w:tabs>
    </w:pPr>
    <w:r>
      <w:rPr>
        <w:rFonts w:cs="Arial"/>
      </w:rPr>
      <w:tab/>
    </w:r>
    <w:r>
      <w:rPr>
        <w:rFonts w:cs="Arial"/>
      </w:rPr>
      <w:tab/>
    </w:r>
    <w:r w:rsidR="001F4CFA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1F4CFA">
      <w:rPr>
        <w:rStyle w:val="slostrany"/>
      </w:rPr>
      <w:fldChar w:fldCharType="separate"/>
    </w:r>
    <w:r w:rsidR="008D7554">
      <w:rPr>
        <w:rStyle w:val="slostrany"/>
        <w:noProof/>
      </w:rPr>
      <w:t>1</w:t>
    </w:r>
    <w:r w:rsidR="001F4CFA">
      <w:rPr>
        <w:rStyle w:val="slostra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3760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C1" w:rsidRDefault="003760C1">
      <w:r>
        <w:separator/>
      </w:r>
    </w:p>
  </w:footnote>
  <w:footnote w:type="continuationSeparator" w:id="1">
    <w:p w:rsidR="003760C1" w:rsidRDefault="00376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3760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960780">
    <w:pPr>
      <w:tabs>
        <w:tab w:val="center" w:pos="4819"/>
      </w:tabs>
      <w:jc w:val="right"/>
    </w:pPr>
    <w:r>
      <w:rPr>
        <w:rFonts w:cs="Arial"/>
      </w:rPr>
      <w:tab/>
    </w:r>
    <w:r>
      <w:rPr>
        <w:rFonts w:cs="Arial"/>
      </w:rPr>
      <w:tab/>
    </w:r>
    <w:r>
      <w:rPr>
        <w:rFonts w:ascii="Calibri" w:hAnsi="Calibri" w:cs="Calibri"/>
      </w:rPr>
      <w:t>SLOVENSKÝ FUTBALOVÝ ZVÄZ</w:t>
    </w:r>
  </w:p>
  <w:p w:rsidR="00DD4635" w:rsidRDefault="003760C1">
    <w:pPr>
      <w:tabs>
        <w:tab w:val="center" w:pos="4819"/>
        <w:tab w:val="right" w:pos="9638"/>
      </w:tabs>
      <w:rPr>
        <w:rFonts w:ascii="Calibri" w:hAnsi="Calibri" w:cs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3760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DF8"/>
    <w:multiLevelType w:val="hybridMultilevel"/>
    <w:tmpl w:val="2DDCA23E"/>
    <w:lvl w:ilvl="0" w:tplc="B5E22714">
      <w:start w:val="11"/>
      <w:numFmt w:val="lowerLetter"/>
      <w:lvlText w:val="%1)"/>
      <w:lvlJc w:val="left"/>
      <w:pPr>
        <w:ind w:left="33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sk-SK" w:eastAsia="en-US" w:bidi="ar-SA"/>
      </w:rPr>
    </w:lvl>
    <w:lvl w:ilvl="1" w:tplc="80909D78">
      <w:start w:val="1"/>
      <w:numFmt w:val="decimal"/>
      <w:lvlText w:val="(%2)"/>
      <w:lvlJc w:val="left"/>
      <w:pPr>
        <w:ind w:left="122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6DEC689E">
      <w:numFmt w:val="bullet"/>
      <w:lvlText w:val="•"/>
      <w:lvlJc w:val="left"/>
      <w:pPr>
        <w:ind w:left="1336" w:hanging="312"/>
      </w:pPr>
      <w:rPr>
        <w:rFonts w:hint="default"/>
        <w:lang w:val="sk-SK" w:eastAsia="en-US" w:bidi="ar-SA"/>
      </w:rPr>
    </w:lvl>
    <w:lvl w:ilvl="3" w:tplc="CB762696">
      <w:numFmt w:val="bullet"/>
      <w:lvlText w:val="•"/>
      <w:lvlJc w:val="left"/>
      <w:pPr>
        <w:ind w:left="2332" w:hanging="312"/>
      </w:pPr>
      <w:rPr>
        <w:rFonts w:hint="default"/>
        <w:lang w:val="sk-SK" w:eastAsia="en-US" w:bidi="ar-SA"/>
      </w:rPr>
    </w:lvl>
    <w:lvl w:ilvl="4" w:tplc="C1EC01F8">
      <w:numFmt w:val="bullet"/>
      <w:lvlText w:val="•"/>
      <w:lvlJc w:val="left"/>
      <w:pPr>
        <w:ind w:left="3328" w:hanging="312"/>
      </w:pPr>
      <w:rPr>
        <w:rFonts w:hint="default"/>
        <w:lang w:val="sk-SK" w:eastAsia="en-US" w:bidi="ar-SA"/>
      </w:rPr>
    </w:lvl>
    <w:lvl w:ilvl="5" w:tplc="C978A9CA">
      <w:numFmt w:val="bullet"/>
      <w:lvlText w:val="•"/>
      <w:lvlJc w:val="left"/>
      <w:pPr>
        <w:ind w:left="4325" w:hanging="312"/>
      </w:pPr>
      <w:rPr>
        <w:rFonts w:hint="default"/>
        <w:lang w:val="sk-SK" w:eastAsia="en-US" w:bidi="ar-SA"/>
      </w:rPr>
    </w:lvl>
    <w:lvl w:ilvl="6" w:tplc="3F3C402E">
      <w:numFmt w:val="bullet"/>
      <w:lvlText w:val="•"/>
      <w:lvlJc w:val="left"/>
      <w:pPr>
        <w:ind w:left="5321" w:hanging="312"/>
      </w:pPr>
      <w:rPr>
        <w:rFonts w:hint="default"/>
        <w:lang w:val="sk-SK" w:eastAsia="en-US" w:bidi="ar-SA"/>
      </w:rPr>
    </w:lvl>
    <w:lvl w:ilvl="7" w:tplc="B5F28052">
      <w:numFmt w:val="bullet"/>
      <w:lvlText w:val="•"/>
      <w:lvlJc w:val="left"/>
      <w:pPr>
        <w:ind w:left="6317" w:hanging="312"/>
      </w:pPr>
      <w:rPr>
        <w:rFonts w:hint="default"/>
        <w:lang w:val="sk-SK" w:eastAsia="en-US" w:bidi="ar-SA"/>
      </w:rPr>
    </w:lvl>
    <w:lvl w:ilvl="8" w:tplc="6E9E2B64">
      <w:numFmt w:val="bullet"/>
      <w:lvlText w:val="•"/>
      <w:lvlJc w:val="left"/>
      <w:pPr>
        <w:ind w:left="7313" w:hanging="312"/>
      </w:pPr>
      <w:rPr>
        <w:rFonts w:hint="default"/>
        <w:lang w:val="sk-SK" w:eastAsia="en-US" w:bidi="ar-SA"/>
      </w:rPr>
    </w:lvl>
  </w:abstractNum>
  <w:abstractNum w:abstractNumId="1">
    <w:nsid w:val="035E4AEC"/>
    <w:multiLevelType w:val="hybridMultilevel"/>
    <w:tmpl w:val="16A28746"/>
    <w:lvl w:ilvl="0" w:tplc="070487A2">
      <w:start w:val="1"/>
      <w:numFmt w:val="lowerLetter"/>
      <w:lvlText w:val="%1)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D00025EE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128CDF4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9228ABBC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CECCDF3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F7BA4A2A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8EE42B2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BC021AD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4B987696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">
    <w:nsid w:val="050670FC"/>
    <w:multiLevelType w:val="hybridMultilevel"/>
    <w:tmpl w:val="436CECBE"/>
    <w:lvl w:ilvl="0" w:tplc="BC6882B2">
      <w:start w:val="1"/>
      <w:numFmt w:val="lowerLetter"/>
      <w:lvlText w:val="%1)"/>
      <w:lvlJc w:val="left"/>
      <w:pPr>
        <w:ind w:left="405" w:hanging="284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6C7C4958">
      <w:start w:val="1"/>
      <w:numFmt w:val="decimal"/>
      <w:lvlText w:val="%2."/>
      <w:lvlJc w:val="left"/>
      <w:pPr>
        <w:ind w:left="6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 w:tplc="2F8EDAA0">
      <w:numFmt w:val="bullet"/>
      <w:lvlText w:val="•"/>
      <w:lvlJc w:val="left"/>
      <w:pPr>
        <w:ind w:left="680" w:hanging="201"/>
      </w:pPr>
      <w:rPr>
        <w:rFonts w:hint="default"/>
        <w:lang w:val="sk-SK" w:eastAsia="en-US" w:bidi="ar-SA"/>
      </w:rPr>
    </w:lvl>
    <w:lvl w:ilvl="3" w:tplc="E870CEE0">
      <w:numFmt w:val="bullet"/>
      <w:lvlText w:val="•"/>
      <w:lvlJc w:val="left"/>
      <w:pPr>
        <w:ind w:left="1758" w:hanging="201"/>
      </w:pPr>
      <w:rPr>
        <w:rFonts w:hint="default"/>
        <w:lang w:val="sk-SK" w:eastAsia="en-US" w:bidi="ar-SA"/>
      </w:rPr>
    </w:lvl>
    <w:lvl w:ilvl="4" w:tplc="017A150C">
      <w:numFmt w:val="bullet"/>
      <w:lvlText w:val="•"/>
      <w:lvlJc w:val="left"/>
      <w:pPr>
        <w:ind w:left="2836" w:hanging="201"/>
      </w:pPr>
      <w:rPr>
        <w:rFonts w:hint="default"/>
        <w:lang w:val="sk-SK" w:eastAsia="en-US" w:bidi="ar-SA"/>
      </w:rPr>
    </w:lvl>
    <w:lvl w:ilvl="5" w:tplc="CFAEE02A">
      <w:numFmt w:val="bullet"/>
      <w:lvlText w:val="•"/>
      <w:lvlJc w:val="left"/>
      <w:pPr>
        <w:ind w:left="3914" w:hanging="201"/>
      </w:pPr>
      <w:rPr>
        <w:rFonts w:hint="default"/>
        <w:lang w:val="sk-SK" w:eastAsia="en-US" w:bidi="ar-SA"/>
      </w:rPr>
    </w:lvl>
    <w:lvl w:ilvl="6" w:tplc="303A83A8">
      <w:numFmt w:val="bullet"/>
      <w:lvlText w:val="•"/>
      <w:lvlJc w:val="left"/>
      <w:pPr>
        <w:ind w:left="4993" w:hanging="201"/>
      </w:pPr>
      <w:rPr>
        <w:rFonts w:hint="default"/>
        <w:lang w:val="sk-SK" w:eastAsia="en-US" w:bidi="ar-SA"/>
      </w:rPr>
    </w:lvl>
    <w:lvl w:ilvl="7" w:tplc="38A8D8F8">
      <w:numFmt w:val="bullet"/>
      <w:lvlText w:val="•"/>
      <w:lvlJc w:val="left"/>
      <w:pPr>
        <w:ind w:left="6071" w:hanging="201"/>
      </w:pPr>
      <w:rPr>
        <w:rFonts w:hint="default"/>
        <w:lang w:val="sk-SK" w:eastAsia="en-US" w:bidi="ar-SA"/>
      </w:rPr>
    </w:lvl>
    <w:lvl w:ilvl="8" w:tplc="459A7406">
      <w:numFmt w:val="bullet"/>
      <w:lvlText w:val="•"/>
      <w:lvlJc w:val="left"/>
      <w:pPr>
        <w:ind w:left="7149" w:hanging="201"/>
      </w:pPr>
      <w:rPr>
        <w:rFonts w:hint="default"/>
        <w:lang w:val="sk-SK" w:eastAsia="en-US" w:bidi="ar-SA"/>
      </w:rPr>
    </w:lvl>
  </w:abstractNum>
  <w:abstractNum w:abstractNumId="3">
    <w:nsid w:val="08973EE2"/>
    <w:multiLevelType w:val="hybridMultilevel"/>
    <w:tmpl w:val="83442D44"/>
    <w:lvl w:ilvl="0" w:tplc="DD1280E0">
      <w:start w:val="1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sk-SK" w:eastAsia="en-US" w:bidi="ar-SA"/>
      </w:rPr>
    </w:lvl>
    <w:lvl w:ilvl="1" w:tplc="F32CA8E0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06F66E7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6E30918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DA40554E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163A10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986AA55C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551A5316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DEF886BE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4">
    <w:nsid w:val="113A0635"/>
    <w:multiLevelType w:val="hybridMultilevel"/>
    <w:tmpl w:val="7FB4BE3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E068B1"/>
    <w:multiLevelType w:val="hybridMultilevel"/>
    <w:tmpl w:val="4CFCE5F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7C615E"/>
    <w:multiLevelType w:val="hybridMultilevel"/>
    <w:tmpl w:val="21341402"/>
    <w:lvl w:ilvl="0" w:tplc="6610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43D20"/>
    <w:multiLevelType w:val="hybridMultilevel"/>
    <w:tmpl w:val="504864A6"/>
    <w:lvl w:ilvl="0" w:tplc="AD0631B8">
      <w:start w:val="1"/>
      <w:numFmt w:val="lowerLetter"/>
      <w:lvlText w:val="%1)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CAF6FB5C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B484A47A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64C0B74E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CAAE140E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CC9E6B08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074B010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0C603F7C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C726062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8">
    <w:nsid w:val="1D952124"/>
    <w:multiLevelType w:val="hybridMultilevel"/>
    <w:tmpl w:val="1A7A1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84CB7"/>
    <w:multiLevelType w:val="hybridMultilevel"/>
    <w:tmpl w:val="B9068984"/>
    <w:lvl w:ilvl="0" w:tplc="06809CAC">
      <w:start w:val="1"/>
      <w:numFmt w:val="lowerLetter"/>
      <w:lvlText w:val="%1)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08002A42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A6C0A2C8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F984B44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08261B08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6590A500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58DC6AB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5A8AF31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8AC2B25C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0">
    <w:nsid w:val="39AB0868"/>
    <w:multiLevelType w:val="hybridMultilevel"/>
    <w:tmpl w:val="541C26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57419"/>
    <w:multiLevelType w:val="hybridMultilevel"/>
    <w:tmpl w:val="7E168D6E"/>
    <w:lvl w:ilvl="0" w:tplc="1652C554">
      <w:start w:val="1"/>
      <w:numFmt w:val="lowerLetter"/>
      <w:lvlText w:val="%1)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C0F043C6">
      <w:start w:val="1"/>
      <w:numFmt w:val="decimal"/>
      <w:lvlText w:val="(%2)"/>
      <w:lvlJc w:val="left"/>
      <w:pPr>
        <w:ind w:left="12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82F8F4D2">
      <w:numFmt w:val="bullet"/>
      <w:lvlText w:val="•"/>
      <w:lvlJc w:val="left"/>
      <w:pPr>
        <w:ind w:left="1389" w:hanging="312"/>
      </w:pPr>
      <w:rPr>
        <w:rFonts w:hint="default"/>
        <w:lang w:val="sk-SK" w:eastAsia="en-US" w:bidi="ar-SA"/>
      </w:rPr>
    </w:lvl>
    <w:lvl w:ilvl="3" w:tplc="BC3607EE">
      <w:numFmt w:val="bullet"/>
      <w:lvlText w:val="•"/>
      <w:lvlJc w:val="left"/>
      <w:pPr>
        <w:ind w:left="2379" w:hanging="312"/>
      </w:pPr>
      <w:rPr>
        <w:rFonts w:hint="default"/>
        <w:lang w:val="sk-SK" w:eastAsia="en-US" w:bidi="ar-SA"/>
      </w:rPr>
    </w:lvl>
    <w:lvl w:ilvl="4" w:tplc="B0C280B6">
      <w:numFmt w:val="bullet"/>
      <w:lvlText w:val="•"/>
      <w:lvlJc w:val="left"/>
      <w:pPr>
        <w:ind w:left="3368" w:hanging="312"/>
      </w:pPr>
      <w:rPr>
        <w:rFonts w:hint="default"/>
        <w:lang w:val="sk-SK" w:eastAsia="en-US" w:bidi="ar-SA"/>
      </w:rPr>
    </w:lvl>
    <w:lvl w:ilvl="5" w:tplc="46FCB970">
      <w:numFmt w:val="bullet"/>
      <w:lvlText w:val="•"/>
      <w:lvlJc w:val="left"/>
      <w:pPr>
        <w:ind w:left="4358" w:hanging="312"/>
      </w:pPr>
      <w:rPr>
        <w:rFonts w:hint="default"/>
        <w:lang w:val="sk-SK" w:eastAsia="en-US" w:bidi="ar-SA"/>
      </w:rPr>
    </w:lvl>
    <w:lvl w:ilvl="6" w:tplc="76BEBFE2">
      <w:numFmt w:val="bullet"/>
      <w:lvlText w:val="•"/>
      <w:lvlJc w:val="left"/>
      <w:pPr>
        <w:ind w:left="5348" w:hanging="312"/>
      </w:pPr>
      <w:rPr>
        <w:rFonts w:hint="default"/>
        <w:lang w:val="sk-SK" w:eastAsia="en-US" w:bidi="ar-SA"/>
      </w:rPr>
    </w:lvl>
    <w:lvl w:ilvl="7" w:tplc="DC2AD116">
      <w:numFmt w:val="bullet"/>
      <w:lvlText w:val="•"/>
      <w:lvlJc w:val="left"/>
      <w:pPr>
        <w:ind w:left="6337" w:hanging="312"/>
      </w:pPr>
      <w:rPr>
        <w:rFonts w:hint="default"/>
        <w:lang w:val="sk-SK" w:eastAsia="en-US" w:bidi="ar-SA"/>
      </w:rPr>
    </w:lvl>
    <w:lvl w:ilvl="8" w:tplc="F208DFF4">
      <w:numFmt w:val="bullet"/>
      <w:lvlText w:val="•"/>
      <w:lvlJc w:val="left"/>
      <w:pPr>
        <w:ind w:left="7327" w:hanging="312"/>
      </w:pPr>
      <w:rPr>
        <w:rFonts w:hint="default"/>
        <w:lang w:val="sk-SK" w:eastAsia="en-US" w:bidi="ar-SA"/>
      </w:rPr>
    </w:lvl>
  </w:abstractNum>
  <w:abstractNum w:abstractNumId="12">
    <w:nsid w:val="494364FF"/>
    <w:multiLevelType w:val="hybridMultilevel"/>
    <w:tmpl w:val="D1789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149E4"/>
    <w:multiLevelType w:val="hybridMultilevel"/>
    <w:tmpl w:val="FEC09BBA"/>
    <w:lvl w:ilvl="0" w:tplc="D322611C">
      <w:start w:val="1"/>
      <w:numFmt w:val="lowerLetter"/>
      <w:lvlText w:val="%1)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0C5211EC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D57A558E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B82C526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E4285D72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73BC5E6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FD90406A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EAE0764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CB32C45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4">
    <w:nsid w:val="5CDE78D5"/>
    <w:multiLevelType w:val="hybridMultilevel"/>
    <w:tmpl w:val="B9A0D1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E42CE"/>
    <w:multiLevelType w:val="hybridMultilevel"/>
    <w:tmpl w:val="2B84DB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CAF6FB5C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B484A47A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64C0B74E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CAAE140E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CC9E6B08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074B010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0C603F7C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C726062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6">
    <w:nsid w:val="68612071"/>
    <w:multiLevelType w:val="hybridMultilevel"/>
    <w:tmpl w:val="9252DC82"/>
    <w:lvl w:ilvl="0" w:tplc="F2E61730">
      <w:start w:val="1"/>
      <w:numFmt w:val="decimal"/>
      <w:lvlText w:val="(%1)"/>
      <w:lvlJc w:val="left"/>
      <w:pPr>
        <w:ind w:left="76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E2906A4A">
      <w:numFmt w:val="bullet"/>
      <w:lvlText w:val="•"/>
      <w:lvlJc w:val="left"/>
      <w:pPr>
        <w:ind w:left="1614" w:hanging="363"/>
      </w:pPr>
      <w:rPr>
        <w:rFonts w:hint="default"/>
        <w:lang w:val="sk-SK" w:eastAsia="en-US" w:bidi="ar-SA"/>
      </w:rPr>
    </w:lvl>
    <w:lvl w:ilvl="2" w:tplc="2E9A4786">
      <w:numFmt w:val="bullet"/>
      <w:lvlText w:val="•"/>
      <w:lvlJc w:val="left"/>
      <w:pPr>
        <w:ind w:left="2469" w:hanging="363"/>
      </w:pPr>
      <w:rPr>
        <w:rFonts w:hint="default"/>
        <w:lang w:val="sk-SK" w:eastAsia="en-US" w:bidi="ar-SA"/>
      </w:rPr>
    </w:lvl>
    <w:lvl w:ilvl="3" w:tplc="3FD683E0">
      <w:numFmt w:val="bullet"/>
      <w:lvlText w:val="•"/>
      <w:lvlJc w:val="left"/>
      <w:pPr>
        <w:ind w:left="3323" w:hanging="363"/>
      </w:pPr>
      <w:rPr>
        <w:rFonts w:hint="default"/>
        <w:lang w:val="sk-SK" w:eastAsia="en-US" w:bidi="ar-SA"/>
      </w:rPr>
    </w:lvl>
    <w:lvl w:ilvl="4" w:tplc="C44AE13E">
      <w:numFmt w:val="bullet"/>
      <w:lvlText w:val="•"/>
      <w:lvlJc w:val="left"/>
      <w:pPr>
        <w:ind w:left="4178" w:hanging="363"/>
      </w:pPr>
      <w:rPr>
        <w:rFonts w:hint="default"/>
        <w:lang w:val="sk-SK" w:eastAsia="en-US" w:bidi="ar-SA"/>
      </w:rPr>
    </w:lvl>
    <w:lvl w:ilvl="5" w:tplc="C5E6BFD6">
      <w:numFmt w:val="bullet"/>
      <w:lvlText w:val="•"/>
      <w:lvlJc w:val="left"/>
      <w:pPr>
        <w:ind w:left="5033" w:hanging="363"/>
      </w:pPr>
      <w:rPr>
        <w:rFonts w:hint="default"/>
        <w:lang w:val="sk-SK" w:eastAsia="en-US" w:bidi="ar-SA"/>
      </w:rPr>
    </w:lvl>
    <w:lvl w:ilvl="6" w:tplc="17D81BEE">
      <w:numFmt w:val="bullet"/>
      <w:lvlText w:val="•"/>
      <w:lvlJc w:val="left"/>
      <w:pPr>
        <w:ind w:left="5887" w:hanging="363"/>
      </w:pPr>
      <w:rPr>
        <w:rFonts w:hint="default"/>
        <w:lang w:val="sk-SK" w:eastAsia="en-US" w:bidi="ar-SA"/>
      </w:rPr>
    </w:lvl>
    <w:lvl w:ilvl="7" w:tplc="F4DAED10">
      <w:numFmt w:val="bullet"/>
      <w:lvlText w:val="•"/>
      <w:lvlJc w:val="left"/>
      <w:pPr>
        <w:ind w:left="6742" w:hanging="363"/>
      </w:pPr>
      <w:rPr>
        <w:rFonts w:hint="default"/>
        <w:lang w:val="sk-SK" w:eastAsia="en-US" w:bidi="ar-SA"/>
      </w:rPr>
    </w:lvl>
    <w:lvl w:ilvl="8" w:tplc="2BE8C102">
      <w:numFmt w:val="bullet"/>
      <w:lvlText w:val="•"/>
      <w:lvlJc w:val="left"/>
      <w:pPr>
        <w:ind w:left="7597" w:hanging="363"/>
      </w:pPr>
      <w:rPr>
        <w:rFonts w:hint="default"/>
        <w:lang w:val="sk-SK" w:eastAsia="en-US" w:bidi="ar-SA"/>
      </w:rPr>
    </w:lvl>
  </w:abstractNum>
  <w:abstractNum w:abstractNumId="17">
    <w:nsid w:val="72B852A8"/>
    <w:multiLevelType w:val="hybridMultilevel"/>
    <w:tmpl w:val="8AC8B218"/>
    <w:lvl w:ilvl="0" w:tplc="6610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C483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5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  <w:num w:numId="15">
    <w:abstractNumId w:val="0"/>
  </w:num>
  <w:num w:numId="16">
    <w:abstractNumId w:val="10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68"/>
    <w:rsid w:val="00000186"/>
    <w:rsid w:val="000258BB"/>
    <w:rsid w:val="000313F8"/>
    <w:rsid w:val="000426BF"/>
    <w:rsid w:val="0006039E"/>
    <w:rsid w:val="000B4CEA"/>
    <w:rsid w:val="000C2CAE"/>
    <w:rsid w:val="000F1A24"/>
    <w:rsid w:val="00133185"/>
    <w:rsid w:val="001506E0"/>
    <w:rsid w:val="00180F5C"/>
    <w:rsid w:val="00184D61"/>
    <w:rsid w:val="001922E1"/>
    <w:rsid w:val="00197E03"/>
    <w:rsid w:val="001D3AE9"/>
    <w:rsid w:val="001E3ED9"/>
    <w:rsid w:val="001F4277"/>
    <w:rsid w:val="001F4CFA"/>
    <w:rsid w:val="00200F0A"/>
    <w:rsid w:val="00206EF9"/>
    <w:rsid w:val="00262960"/>
    <w:rsid w:val="002C4845"/>
    <w:rsid w:val="002F2E36"/>
    <w:rsid w:val="00346EC5"/>
    <w:rsid w:val="00357674"/>
    <w:rsid w:val="00367071"/>
    <w:rsid w:val="003760C1"/>
    <w:rsid w:val="003A4994"/>
    <w:rsid w:val="003C13D8"/>
    <w:rsid w:val="003D5E2A"/>
    <w:rsid w:val="003D6E71"/>
    <w:rsid w:val="003E56F1"/>
    <w:rsid w:val="00476697"/>
    <w:rsid w:val="00482490"/>
    <w:rsid w:val="0048751B"/>
    <w:rsid w:val="004F08E0"/>
    <w:rsid w:val="00552A68"/>
    <w:rsid w:val="005907F8"/>
    <w:rsid w:val="005D77C2"/>
    <w:rsid w:val="0061099D"/>
    <w:rsid w:val="00666477"/>
    <w:rsid w:val="00670F93"/>
    <w:rsid w:val="0067465C"/>
    <w:rsid w:val="006C4738"/>
    <w:rsid w:val="006F0115"/>
    <w:rsid w:val="006F0F84"/>
    <w:rsid w:val="00727A91"/>
    <w:rsid w:val="00732F38"/>
    <w:rsid w:val="00763BFE"/>
    <w:rsid w:val="007A14ED"/>
    <w:rsid w:val="007B19C2"/>
    <w:rsid w:val="007E78BD"/>
    <w:rsid w:val="007F4A93"/>
    <w:rsid w:val="007F737D"/>
    <w:rsid w:val="0085533C"/>
    <w:rsid w:val="008646C9"/>
    <w:rsid w:val="008A7D02"/>
    <w:rsid w:val="008C0E5B"/>
    <w:rsid w:val="008D7554"/>
    <w:rsid w:val="008F316C"/>
    <w:rsid w:val="00903FA2"/>
    <w:rsid w:val="00904A92"/>
    <w:rsid w:val="0090654B"/>
    <w:rsid w:val="00926AD3"/>
    <w:rsid w:val="00960780"/>
    <w:rsid w:val="00985426"/>
    <w:rsid w:val="009B60AB"/>
    <w:rsid w:val="00A16D7A"/>
    <w:rsid w:val="00A56D26"/>
    <w:rsid w:val="00A63DA8"/>
    <w:rsid w:val="00A6481C"/>
    <w:rsid w:val="00A90889"/>
    <w:rsid w:val="00A91794"/>
    <w:rsid w:val="00A9708F"/>
    <w:rsid w:val="00AA30C3"/>
    <w:rsid w:val="00AC5DA8"/>
    <w:rsid w:val="00B32D97"/>
    <w:rsid w:val="00B4351B"/>
    <w:rsid w:val="00B736DF"/>
    <w:rsid w:val="00BA1734"/>
    <w:rsid w:val="00BB5799"/>
    <w:rsid w:val="00BE492E"/>
    <w:rsid w:val="00BE5BFF"/>
    <w:rsid w:val="00C951EE"/>
    <w:rsid w:val="00CA569B"/>
    <w:rsid w:val="00CA7A18"/>
    <w:rsid w:val="00CC4FFB"/>
    <w:rsid w:val="00D53642"/>
    <w:rsid w:val="00D77A84"/>
    <w:rsid w:val="00D974EC"/>
    <w:rsid w:val="00DA42B8"/>
    <w:rsid w:val="00DC2D90"/>
    <w:rsid w:val="00DC4027"/>
    <w:rsid w:val="00DD4D2F"/>
    <w:rsid w:val="00DF7AE4"/>
    <w:rsid w:val="00E56BAD"/>
    <w:rsid w:val="00ED77D6"/>
    <w:rsid w:val="00F25387"/>
    <w:rsid w:val="00F52AB5"/>
    <w:rsid w:val="00F76113"/>
    <w:rsid w:val="00F810BA"/>
    <w:rsid w:val="00FB1783"/>
    <w:rsid w:val="00FB4200"/>
    <w:rsid w:val="00FB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A68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552A68"/>
  </w:style>
  <w:style w:type="paragraph" w:styleId="Normlnywebov">
    <w:name w:val="Normal (Web)"/>
    <w:basedOn w:val="Normlny"/>
    <w:uiPriority w:val="99"/>
    <w:unhideWhenUsed/>
    <w:rsid w:val="00552A68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1"/>
    <w:qFormat/>
    <w:rsid w:val="00552A68"/>
    <w:pPr>
      <w:ind w:left="708"/>
    </w:pPr>
  </w:style>
  <w:style w:type="paragraph" w:styleId="Zkladntext">
    <w:name w:val="Body Text"/>
    <w:basedOn w:val="Normlny"/>
    <w:link w:val="ZkladntextChar"/>
    <w:uiPriority w:val="1"/>
    <w:qFormat/>
    <w:rsid w:val="00F52AB5"/>
    <w:pPr>
      <w:widowControl w:val="0"/>
      <w:autoSpaceDE w:val="0"/>
      <w:autoSpaceDN w:val="0"/>
      <w:spacing w:before="2"/>
      <w:ind w:left="405" w:hanging="284"/>
      <w:jc w:val="both"/>
    </w:pPr>
    <w:rPr>
      <w:sz w:val="2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2AB5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6D7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16D7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7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55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Berdisová</dc:creator>
  <cp:lastModifiedBy>Ladislav</cp:lastModifiedBy>
  <cp:revision>3</cp:revision>
  <cp:lastPrinted>2021-08-13T09:41:00Z</cp:lastPrinted>
  <dcterms:created xsi:type="dcterms:W3CDTF">2021-08-15T12:12:00Z</dcterms:created>
  <dcterms:modified xsi:type="dcterms:W3CDTF">2021-08-15T12:12:00Z</dcterms:modified>
</cp:coreProperties>
</file>